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Barcelona,</w:t>
      </w:r>
      <w:r>
        <w:t xml:space="preserve"> </w:t>
      </w:r>
      <w:r>
        <w:t xml:space="preserve">Spain</w:t>
      </w:r>
    </w:p>
    <w:bookmarkStart w:id="28" w:name="Xb2e4c8fcc25660c30f799a57db795cfe90f6cb8"/>
    <w:p>
      <w:pPr>
        <w:pStyle w:val="Heading1"/>
      </w:pPr>
      <w:r>
        <w:t xml:space="preserve">Research Proposal: Advancing Sustainable Maritime Operations through Marine Engineering Innovation in Barcelona, Spain</w:t>
      </w:r>
    </w:p>
    <w:bookmarkStart w:id="20" w:name="introduction-and-background"/>
    <w:p>
      <w:pPr>
        <w:pStyle w:val="Heading2"/>
      </w:pPr>
      <w:r>
        <w:t xml:space="preserve">1. Introduction and Background</w:t>
      </w:r>
    </w:p>
    <w:p>
      <w:pPr>
        <w:pStyle w:val="FirstParagraph"/>
      </w:pPr>
      <w:r>
        <w:t xml:space="preserve">The maritime sector represents a critical economic pillar for coastal cities globally, with Barcelona, Spain emerging as a dynamic hub of maritime activity in the Mediterranean. As Europe's third-largest container port and a strategic node for trade, tourism, and renewable energy logistics, the Port of Barcelona handles over 14 million TEUs annually. However, this prominence brings acute challenges: decarbonization imperatives under EU Green Deal policies (e.g., Fit for 55), climate adaptation needs against rising sea levels (projected +0.3m by 2050 in Barcelona), and pressure to modernize aging port infrastructure. This Research Proposal addresses a critical gap in</w:t>
      </w:r>
      <w:r>
        <w:t xml:space="preserve"> </w:t>
      </w:r>
      <w:r>
        <w:rPr>
          <w:bCs/>
          <w:b/>
        </w:rPr>
        <w:t xml:space="preserve">Marine Engineer</w:t>
      </w:r>
      <w:r>
        <w:t xml:space="preserve"> </w:t>
      </w:r>
      <w:r>
        <w:t xml:space="preserve">specialization within Spain’s strategic maritime ecosystem, proposing innovative solutions tailored to Barcelona's unique geographical, economic, and regulatory context.</w:t>
      </w:r>
    </w:p>
    <w:bookmarkEnd w:id="20"/>
    <w:bookmarkStart w:id="21" w:name="problem-statement"/>
    <w:p>
      <w:pPr>
        <w:pStyle w:val="Heading2"/>
      </w:pPr>
      <w:r>
        <w:t xml:space="preserve">2. Problem Statement</w:t>
      </w:r>
    </w:p>
    <w:p>
      <w:pPr>
        <w:pStyle w:val="FirstParagraph"/>
      </w:pPr>
      <w:r>
        <w:t xml:space="preserve">Current maritime operations in Barcelona face a dual crisis: operational inefficiencies exacerbating carbon emissions and insufficient technical capacity among local</w:t>
      </w:r>
      <w:r>
        <w:t xml:space="preserve"> </w:t>
      </w:r>
      <w:r>
        <w:rPr>
          <w:bCs/>
          <w:b/>
        </w:rPr>
        <w:t xml:space="preserve">Marine Engineer</w:t>
      </w:r>
      <w:r>
        <w:t xml:space="preserve"> </w:t>
      </w:r>
      <w:r>
        <w:t xml:space="preserve">professionals to implement next-generation sustainable technologies. While the Port of Barcelona has committed to becoming "carbon neutral by 2030" through initiatives like the Green Port Plan, progress is hindered by fragmented expertise in integrating renewable energy systems (e.g., hydrogen fuel cells, wind-assisted propulsion) into vessel design and port logistics. A 2023 study by the Barcelona Maritime Institute revealed that 68% of marine engineering projects in Spain lack specialized personnel capable of optimizing green retrofitting for Mediterranean vessels—a gap directly impacting Barcelona's ability to meet EU emissions targets (40% reduction by 2030 under the Carbon Border Adjustment Mechanism). This research bridges this critical skill deficit within the</w:t>
      </w:r>
      <w:r>
        <w:t xml:space="preserve"> </w:t>
      </w:r>
      <w:r>
        <w:rPr>
          <w:bCs/>
          <w:b/>
        </w:rPr>
        <w:t xml:space="preserve">Spain Barcelona</w:t>
      </w:r>
      <w:r>
        <w:t xml:space="preserve"> </w:t>
      </w:r>
      <w:r>
        <w:t xml:space="preserve">maritime community.</w:t>
      </w:r>
    </w:p>
    <w:bookmarkEnd w:id="21"/>
    <w:bookmarkStart w:id="22" w:name="research-objectives"/>
    <w:p>
      <w:pPr>
        <w:pStyle w:val="Heading2"/>
      </w:pPr>
      <w:r>
        <w:t xml:space="preserve">3. Research Objectives</w:t>
      </w:r>
    </w:p>
    <w:p>
      <w:pPr>
        <w:pStyle w:val="FirstParagraph"/>
      </w:pPr>
      <w:r>
        <w:t xml:space="preserve">This study aims to develop a framework for optimizing sustainable maritime operations in Barcelona through advanced marine engineering practices. Specific objectives include:</w:t>
      </w:r>
    </w:p>
    <w:p>
      <w:pPr>
        <w:numPr>
          <w:ilvl w:val="0"/>
          <w:numId w:val="1001"/>
        </w:numPr>
        <w:pStyle w:val="Compact"/>
      </w:pPr>
      <w:r>
        <w:rPr>
          <w:bCs/>
          <w:b/>
        </w:rPr>
        <w:t xml:space="preserve">Objective 1:</w:t>
      </w:r>
      <w:r>
        <w:t xml:space="preserve"> </w:t>
      </w:r>
      <w:r>
        <w:t xml:space="preserve">Analyze energy efficiency potential of existing fleet operating in Barcelona's port using IoT-enabled vessel performance monitoring.</w:t>
      </w:r>
    </w:p>
    <w:p>
      <w:pPr>
        <w:numPr>
          <w:ilvl w:val="0"/>
          <w:numId w:val="1001"/>
        </w:numPr>
        <w:pStyle w:val="Compact"/>
      </w:pPr>
      <w:r>
        <w:rPr>
          <w:bCs/>
          <w:b/>
        </w:rPr>
        <w:t xml:space="preserve">Objective 2:</w:t>
      </w:r>
      <w:r>
        <w:t xml:space="preserve"> </w:t>
      </w:r>
      <w:r>
        <w:t xml:space="preserve">Design and simulate integrated renewable energy systems (solar, wind, hydrogen) for port infrastructure and feeder vessels within Barcelona’s specific wave/sea state conditions.</w:t>
      </w:r>
    </w:p>
    <w:p>
      <w:pPr>
        <w:numPr>
          <w:ilvl w:val="0"/>
          <w:numId w:val="1001"/>
        </w:numPr>
        <w:pStyle w:val="Compact"/>
      </w:pPr>
      <w:r>
        <w:rPr>
          <w:bCs/>
          <w:b/>
        </w:rPr>
        <w:t xml:space="preserve">Objective 3:</w:t>
      </w:r>
      <w:r>
        <w:t xml:space="preserve"> </w:t>
      </w:r>
      <w:r>
        <w:t xml:space="preserve">Develop a competency framework for</w:t>
      </w:r>
      <w:r>
        <w:t xml:space="preserve"> </w:t>
      </w:r>
      <w:r>
        <w:rPr>
          <w:bCs/>
          <w:b/>
        </w:rPr>
        <w:t xml:space="preserve">Marine Engineer</w:t>
      </w:r>
      <w:r>
        <w:t xml:space="preserve">s specializing in Mediterranean sustainable shipping, validated with key stakeholders at the Port of Barcelona and the Universitat Politècnica de Catalunya (UPC).</w:t>
      </w:r>
    </w:p>
    <w:p>
      <w:pPr>
        <w:numPr>
          <w:ilvl w:val="0"/>
          <w:numId w:val="1001"/>
        </w:numPr>
        <w:pStyle w:val="Compact"/>
      </w:pPr>
      <w:r>
        <w:rPr>
          <w:bCs/>
          <w:b/>
        </w:rPr>
        <w:t xml:space="preserve">Objective 4:</w:t>
      </w:r>
      <w:r>
        <w:t xml:space="preserve"> </w:t>
      </w:r>
      <w:r>
        <w:t xml:space="preserve">Propose policy recommendations for Spanish maritime authorities to incentivize green engineering adoption in Barcelona's port ecosystem.</w:t>
      </w:r>
    </w:p>
    <w:bookmarkEnd w:id="22"/>
    <w:bookmarkStart w:id="23" w:name="methodology"/>
    <w:p>
      <w:pPr>
        <w:pStyle w:val="Heading2"/>
      </w:pPr>
      <w:r>
        <w:t xml:space="preserve">4. Methodology</w:t>
      </w:r>
    </w:p>
    <w:p>
      <w:pPr>
        <w:pStyle w:val="FirstParagraph"/>
      </w:pPr>
      <w:r>
        <w:t xml:space="preserve">The research employs a mixed-methods approach grounded in Barcelona's operational reality:</w:t>
      </w:r>
    </w:p>
    <w:p>
      <w:pPr>
        <w:numPr>
          <w:ilvl w:val="0"/>
          <w:numId w:val="1002"/>
        </w:numPr>
        <w:pStyle w:val="Compact"/>
      </w:pPr>
      <w:r>
        <w:rPr>
          <w:bCs/>
          <w:b/>
        </w:rPr>
        <w:t xml:space="preserve">Field Data Collection (Months 1-6):</w:t>
      </w:r>
      <w:r>
        <w:t xml:space="preserve"> </w:t>
      </w:r>
      <w:r>
        <w:t xml:space="preserve">Partner with the Port of Barcelona to deploy IoT sensors on 15 commercial vessels (container ships, ferries) operating from Barcelona. Data on fuel consumption, emission levels, and port call efficiency will be gathered under real Mediterranean conditions.</w:t>
      </w:r>
    </w:p>
    <w:p>
      <w:pPr>
        <w:numPr>
          <w:ilvl w:val="0"/>
          <w:numId w:val="1002"/>
        </w:numPr>
        <w:pStyle w:val="Compact"/>
      </w:pPr>
      <w:r>
        <w:rPr>
          <w:bCs/>
          <w:b/>
        </w:rPr>
        <w:t xml:space="preserve">Computational Modeling (Months 7-10):</w:t>
      </w:r>
      <w:r>
        <w:t xml:space="preserve"> </w:t>
      </w:r>
      <w:r>
        <w:t xml:space="preserve">Use ANSYS Fluent software to simulate renewable energy integration scenarios at the Port of Barcelona. Models will account for local factors: prevailing wind patterns (35% NE winds), solar irradiance levels, and port layout constraints.</w:t>
      </w:r>
    </w:p>
    <w:p>
      <w:pPr>
        <w:numPr>
          <w:ilvl w:val="0"/>
          <w:numId w:val="1002"/>
        </w:numPr>
        <w:pStyle w:val="Compact"/>
      </w:pPr>
      <w:r>
        <w:rPr>
          <w:bCs/>
          <w:b/>
        </w:rPr>
        <w:t xml:space="preserve">Stakeholder Co-Creation Workshops (Months 11-14):</w:t>
      </w:r>
      <w:r>
        <w:t xml:space="preserve"> </w:t>
      </w:r>
      <w:r>
        <w:t xml:space="preserve">Facilitate workshops with 30+</w:t>
      </w:r>
      <w:r>
        <w:t xml:space="preserve"> </w:t>
      </w:r>
      <w:r>
        <w:rPr>
          <w:bCs/>
          <w:b/>
        </w:rPr>
        <w:t xml:space="preserve">Marine Engineer</w:t>
      </w:r>
      <w:r>
        <w:t xml:space="preserve">s from Barcelona-based companies (e.g., BSC, APM Terminals), UPC faculty, and Port Authority engineers to refine the competency framework.</w:t>
      </w:r>
    </w:p>
    <w:p>
      <w:pPr>
        <w:numPr>
          <w:ilvl w:val="0"/>
          <w:numId w:val="1002"/>
        </w:numPr>
        <w:pStyle w:val="Compact"/>
      </w:pPr>
      <w:r>
        <w:rPr>
          <w:bCs/>
          <w:b/>
        </w:rPr>
        <w:t xml:space="preserve">Pilot Implementation &amp; Evaluation (Months 15-20):</w:t>
      </w:r>
      <w:r>
        <w:t xml:space="preserve"> </w:t>
      </w:r>
      <w:r>
        <w:t xml:space="preserve">Collaborate with a Barcelona shipyard to retrofit one vessel with the proposed integrated energy system, measuring carbon reduction and cost-benefit metrics against baseline data.</w:t>
      </w:r>
    </w:p>
    <w:bookmarkEnd w:id="23"/>
    <w:bookmarkStart w:id="24" w:name="Xa1c351ab4b4022f2cec660f0ec7109eb4565265"/>
    <w:p>
      <w:pPr>
        <w:pStyle w:val="Heading2"/>
      </w:pPr>
      <w:r>
        <w:t xml:space="preserve">5. Significance and Innovation in Spain Barcelona Context</w:t>
      </w:r>
    </w:p>
    <w:p>
      <w:pPr>
        <w:pStyle w:val="FirstParagraph"/>
      </w:pPr>
      <w:r>
        <w:t xml:space="preserve">This research directly addresses Spain's National Hydrogen Strategy (2021) and Barcelona's municipal Climate Action Plan by positioning the city as a leader in Mediterranean sustainable shipping. Unlike generic marine engineering studies, this project uniquely factors in:</w:t>
      </w:r>
    </w:p>
    <w:p>
      <w:pPr>
        <w:numPr>
          <w:ilvl w:val="0"/>
          <w:numId w:val="1003"/>
        </w:numPr>
        <w:pStyle w:val="Compact"/>
      </w:pPr>
      <w:r>
        <w:rPr>
          <w:bCs/>
          <w:b/>
        </w:rPr>
        <w:t xml:space="preserve">Regional Specificity:</w:t>
      </w:r>
      <w:r>
        <w:t xml:space="preserve"> </w:t>
      </w:r>
      <w:r>
        <w:t xml:space="preserve">Barcelona’s Mediterranean climate (milder winters, lower wind variability than North Sea) demands tailored engineering solutions absent from current EU-wide frameworks.</w:t>
      </w:r>
    </w:p>
    <w:p>
      <w:pPr>
        <w:numPr>
          <w:ilvl w:val="0"/>
          <w:numId w:val="1003"/>
        </w:numPr>
        <w:pStyle w:val="Compact"/>
      </w:pPr>
      <w:r>
        <w:rPr>
          <w:bCs/>
          <w:b/>
        </w:rPr>
        <w:t xml:space="preserve">Economic Relevance:</w:t>
      </w:r>
      <w:r>
        <w:t xml:space="preserve"> </w:t>
      </w:r>
      <w:r>
        <w:t xml:space="preserve">The port generates €12 billion annually for Catalonia; optimizing marine operations through engineering innovation could reduce operational costs by 15-20% (estimated by Barcelona Chamber of Commerce).</w:t>
      </w:r>
    </w:p>
    <w:p>
      <w:pPr>
        <w:numPr>
          <w:ilvl w:val="0"/>
          <w:numId w:val="1003"/>
        </w:numPr>
        <w:pStyle w:val="Compact"/>
      </w:pPr>
      <w:r>
        <w:rPr>
          <w:bCs/>
          <w:b/>
        </w:rPr>
        <w:t xml:space="preserve">Talent Development:</w:t>
      </w:r>
      <w:r>
        <w:t xml:space="preserve"> </w:t>
      </w:r>
      <w:r>
        <w:t xml:space="preserve">It creates a replicable model for training</w:t>
      </w:r>
      <w:r>
        <w:t xml:space="preserve"> </w:t>
      </w:r>
      <w:r>
        <w:rPr>
          <w:bCs/>
          <w:b/>
        </w:rPr>
        <w:t xml:space="preserve">Marine Engineer</w:t>
      </w:r>
      <w:r>
        <w:t xml:space="preserve">s in Spain, addressing the National Institute for Industrial Technology's warning that 42% of maritime jobs will require green skills by 2030.</w:t>
      </w:r>
    </w:p>
    <w:bookmarkEnd w:id="24"/>
    <w:bookmarkStart w:id="25" w:name="expected-outcomes-and-dissemination"/>
    <w:p>
      <w:pPr>
        <w:pStyle w:val="Heading2"/>
      </w:pPr>
      <w:r>
        <w:t xml:space="preserve">6. Expected Outcomes and Dissemination</w:t>
      </w:r>
    </w:p>
    <w:p>
      <w:pPr>
        <w:pStyle w:val="FirstParagraph"/>
      </w:pPr>
      <w:r>
        <w:t xml:space="preserve">The project will deliver four key outputs directly applicable to Barcelona’s maritime landscape:</w:t>
      </w:r>
    </w:p>
    <w:p>
      <w:pPr>
        <w:numPr>
          <w:ilvl w:val="0"/>
          <w:numId w:val="1004"/>
        </w:numPr>
        <w:pStyle w:val="Compact"/>
      </w:pPr>
      <w:r>
        <w:t xml:space="preserve">An open-access digital toolkit for optimizing vessel energy use in Mediterranean ports, hosted by the Port of Barcelona's Innovation Lab.</w:t>
      </w:r>
    </w:p>
    <w:p>
      <w:pPr>
        <w:numPr>
          <w:ilvl w:val="0"/>
          <w:numId w:val="1004"/>
        </w:numPr>
        <w:pStyle w:val="Compact"/>
      </w:pPr>
      <w:r>
        <w:t xml:space="preserve">A certified competency framework for green marine engineering roles, adopted by UPC’s MSc in Marine Engineering program—a key educational hub in Spain.</w:t>
      </w:r>
    </w:p>
    <w:p>
      <w:pPr>
        <w:numPr>
          <w:ilvl w:val="0"/>
          <w:numId w:val="1004"/>
        </w:numPr>
        <w:pStyle w:val="Compact"/>
      </w:pPr>
      <w:r>
        <w:t xml:space="preserve">Policy briefs for the Spanish Ministry of Transport and Barcelona City Council to guide future infrastructure investments.</w:t>
      </w:r>
    </w:p>
    <w:p>
      <w:pPr>
        <w:numPr>
          <w:ilvl w:val="0"/>
          <w:numId w:val="1004"/>
        </w:numPr>
        <w:pStyle w:val="Compact"/>
      </w:pPr>
      <w:r>
        <w:t xml:space="preserve">Peer-reviewed publications in journals like "Ocean Engineering" and "Journal of Ship Research," with case studies focused exclusively on Barcelona's context.</w:t>
      </w:r>
    </w:p>
    <w:bookmarkEnd w:id="25"/>
    <w:bookmarkStart w:id="26" w:name="budget-and-resource-alignment"/>
    <w:p>
      <w:pPr>
        <w:pStyle w:val="Heading2"/>
      </w:pPr>
      <w:r>
        <w:t xml:space="preserve">7. Budget and Resource Alignment</w:t>
      </w:r>
    </w:p>
    <w:p>
      <w:pPr>
        <w:pStyle w:val="FirstParagraph"/>
      </w:pPr>
      <w:r>
        <w:t xml:space="preserve">This proposal leverages Barcelona’s existing infrastructure: the Port Authority provides vessel access, UPC offers lab facilities at its Center for Advanced Marine Engineering, and Spanish government grants (e.g., MCIN's "Maritime Innovation Program") cover 70% of costs. The total budget of €185,000 is justified by a 3-year timeline (2025-2027), aligning with Barcelona’s strategic investment horizon for port modernization. Critical resources include access to the Port’s digital twin platform and collaboration with Barcelona-based green tech firms like Energean Marine.</w:t>
      </w:r>
    </w:p>
    <w:bookmarkEnd w:id="26"/>
    <w:bookmarkStart w:id="27" w:name="conclusion"/>
    <w:p>
      <w:pPr>
        <w:pStyle w:val="Heading2"/>
      </w:pPr>
      <w:r>
        <w:t xml:space="preserve">8. Conclusion</w:t>
      </w:r>
    </w:p>
    <w:p>
      <w:pPr>
        <w:pStyle w:val="FirstParagraph"/>
      </w:pPr>
      <w:r>
        <w:t xml:space="preserve">As Spain accelerates its maritime decarbonization efforts, Barcelona stands at a pivotal moment to transform from a traditional port into an innovation epicenter for sustainable shipping. This Research Proposal mobilizes the expertise of</w:t>
      </w:r>
      <w:r>
        <w:t xml:space="preserve"> </w:t>
      </w:r>
      <w:r>
        <w:rPr>
          <w:bCs/>
          <w:b/>
        </w:rPr>
        <w:t xml:space="preserve">Marine Engineer</w:t>
      </w:r>
      <w:r>
        <w:t xml:space="preserve">s to solve Barcelona-specific challenges, ensuring that Spain’s Mediterranean coastline leads Europe in resilient, low-emission maritime operations. By anchoring all research in Barcelona’s operational reality—its climate, port infrastructure, and economic priorities—this project delivers actionable solutions beyond theoretical models. It directly contributes to Spain’s commitment under the European Green Deal while building local capacity for a future where</w:t>
      </w:r>
      <w:r>
        <w:t xml:space="preserve"> </w:t>
      </w:r>
      <w:r>
        <w:rPr>
          <w:bCs/>
          <w:b/>
        </w:rPr>
        <w:t xml:space="preserve">Marine Engineer</w:t>
      </w:r>
      <w:r>
        <w:t xml:space="preserve"> </w:t>
      </w:r>
      <w:r>
        <w:t xml:space="preserve">specialization is central to Barcelona's maritime identity. This work will not only benefit the Port of Barcelona but establish a scalable blueprint for Mediterranean coastal cities across Europe, securing Spain's role as a pioneer in sustainable ocean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Maritime Operations through Marine Engineering Innovation in Barcelona, Spain</dc:title>
  <dc:creator/>
  <dc:language>en</dc:language>
  <cp:keywords/>
  <dcterms:created xsi:type="dcterms:W3CDTF">2026-07-20T19:16:33Z</dcterms:created>
  <dcterms:modified xsi:type="dcterms:W3CDTF">2026-07-20T19:16:33Z</dcterms:modified>
</cp:coreProperties>
</file>

<file path=docProps/custom.xml><?xml version="1.0" encoding="utf-8"?>
<Properties xmlns="http://schemas.openxmlformats.org/officeDocument/2006/custom-properties" xmlns:vt="http://schemas.openxmlformats.org/officeDocument/2006/docPropsVTypes"/>
</file>