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Solutions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3" w:name="X74b97fc6734dcd73d640284a815c0676cefca09"/>
    <w:p>
      <w:pPr>
        <w:pStyle w:val="Heading1"/>
      </w:pPr>
      <w:r>
        <w:t xml:space="preserve">Research Proposal: Advancing Sustainable Marine Engineering Solutions for Inland Waterways and Maritime Industries in United Kingdom Manchester</w:t>
      </w:r>
    </w:p>
    <w:bookmarkStart w:id="20" w:name="introduction"/>
    <w:p>
      <w:pPr>
        <w:pStyle w:val="Heading2"/>
      </w:pPr>
      <w:r>
        <w:t xml:space="preserve">1. Introduction</w:t>
      </w:r>
    </w:p>
    <w:p>
      <w:pPr>
        <w:pStyle w:val="FirstParagraph"/>
      </w:pPr>
      <w:r>
        <w:t xml:space="preserve">The United Kingdom's maritime sector contributes over £70 billion annually to the national economy, yet Manchester—a city historically connected to the sea via the historic Manchester Ship Canal—remains an underutilized hub for marine engineering innovation. This Research Proposal outlines a pioneering investigation into sustainable marine engineering applications tailored to inland waterway systems, positioning Manchester as a strategic node for UK maritime advancement. As a leading</w:t>
      </w:r>
      <w:r>
        <w:t xml:space="preserve"> </w:t>
      </w:r>
      <w:r>
        <w:rPr>
          <w:iCs/>
          <w:i/>
        </w:rPr>
        <w:t xml:space="preserve">Marine Engineer</w:t>
      </w:r>
      <w:r>
        <w:t xml:space="preserve"> </w:t>
      </w:r>
      <w:r>
        <w:t xml:space="preserve">in the United Kingdom, I propose developing cutting-edge solutions for canal infrastructure, pollution control, and energy-efficient vessel design that directly serve the North West's economic ecosystem while addressing global decarbonization targets.</w:t>
      </w:r>
    </w:p>
    <w:bookmarkEnd w:id="20"/>
    <w:bookmarkStart w:id="21" w:name="problem-statement"/>
    <w:p>
      <w:pPr>
        <w:pStyle w:val="Heading2"/>
      </w:pPr>
      <w:r>
        <w:t xml:space="preserve">2. Problem Statement</w:t>
      </w:r>
    </w:p>
    <w:p>
      <w:pPr>
        <w:pStyle w:val="FirstParagraph"/>
      </w:pPr>
      <w:r>
        <w:t xml:space="preserve">Manchester’s strategic location—home to the UK’s longest inland waterway (the Manchester Ship Canal) and a major logistics center—faces critical challenges: aging infrastructure, rising operational costs, and environmental pressures from freight traffic. Current marine engineering practices prioritize coastal ports over inland systems, creating a skills gap in</w:t>
      </w:r>
      <w:r>
        <w:t xml:space="preserve"> </w:t>
      </w:r>
      <w:r>
        <w:rPr>
          <w:iCs/>
          <w:i/>
        </w:rPr>
        <w:t xml:space="preserve">Marine Engineer</w:t>
      </w:r>
      <w:r>
        <w:t xml:space="preserve"> </w:t>
      </w:r>
      <w:r>
        <w:t xml:space="preserve">expertise applicable to canal networks. Simultaneously, the UK government’s 2050 Net Zero target demands urgent innovation in low-emission propulsion and smart waterway management. Without localized research, Manchester risks missing opportunities to lead a £3 billion inland waterways market projected to grow by 18% by 2030 (UK Department for Transport, 2023).</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Develop a predictive maintenance framework for Manchester Ship Canal infrastructure using AI-driven sensor networks to reduce downtime by 30%.</w:t>
      </w:r>
    </w:p>
    <w:p>
      <w:pPr>
        <w:numPr>
          <w:ilvl w:val="0"/>
          <w:numId w:val="1001"/>
        </w:numPr>
        <w:pStyle w:val="Compact"/>
      </w:pPr>
      <w:r>
        <w:rPr>
          <w:bCs/>
          <w:b/>
        </w:rPr>
        <w:t xml:space="preserve">Objective 2:</w:t>
      </w:r>
      <w:r>
        <w:t xml:space="preserve"> </w:t>
      </w:r>
      <w:r>
        <w:t xml:space="preserve">Design modular, electric propulsion systems for inland freight vessels adaptable to the canal’s depth constraints (minimum 5m), targeting 50% lower emissions than diesel equivalents.</w:t>
      </w:r>
    </w:p>
    <w:p>
      <w:pPr>
        <w:numPr>
          <w:ilvl w:val="0"/>
          <w:numId w:val="1001"/>
        </w:numPr>
        <w:pStyle w:val="Compact"/>
      </w:pPr>
      <w:r>
        <w:rPr>
          <w:bCs/>
          <w:b/>
        </w:rPr>
        <w:t xml:space="preserve">Objective 3:</w:t>
      </w:r>
      <w:r>
        <w:t xml:space="preserve"> </w:t>
      </w:r>
      <w:r>
        <w:t xml:space="preserve">Create a sustainability index for marine operations in Manchester, integrating carbon footprint tracking with economic viability metrics for stakeholders.</w:t>
      </w:r>
    </w:p>
    <w:p>
      <w:pPr>
        <w:numPr>
          <w:ilvl w:val="0"/>
          <w:numId w:val="1001"/>
        </w:numPr>
        <w:pStyle w:val="Compact"/>
      </w:pPr>
      <w:r>
        <w:rPr>
          <w:bCs/>
          <w:b/>
        </w:rPr>
        <w:t xml:space="preserve">Objective 4:</w:t>
      </w:r>
      <w:r>
        <w:t xml:space="preserve"> </w:t>
      </w:r>
      <w:r>
        <w:t xml:space="preserve">Establish Manchester as the UK’s designated center for marine engineering apprenticeships, addressing the national shortage of 25,000 maritime skills (Maritime Skills Development Council, 2023).</w:t>
      </w:r>
    </w:p>
    <w:bookmarkEnd w:id="22"/>
    <w:bookmarkStart w:id="23" w:name="literature-review-gap-analysis"/>
    <w:p>
      <w:pPr>
        <w:pStyle w:val="Heading2"/>
      </w:pPr>
      <w:r>
        <w:t xml:space="preserve">4. Literature Review: Gap Analysis</w:t>
      </w:r>
    </w:p>
    <w:p>
      <w:pPr>
        <w:pStyle w:val="FirstParagraph"/>
      </w:pPr>
      <w:r>
        <w:t xml:space="preserve">Existing research focuses overwhelmingly on offshore wind and coastal shipping—neglecting inland applications. Studies by the University of Liverpool (2021) highlight Manchester’s canal as a "neglected asset," while Loughborough University’s work on vessel electrification assumes coastal conditions. Crucially, no UK institution has developed engineering solutions specifically for the unique constraints of Manchester’s waterway: its 36-mile length, variable depth, and proximity to urban centers requiring noise/air quality compliance. This research bridges that gap by contextualizing marine engineering within</w:t>
      </w:r>
      <w:r>
        <w:t xml:space="preserve"> </w:t>
      </w:r>
      <w:r>
        <w:rPr>
          <w:iCs/>
          <w:i/>
        </w:rPr>
        <w:t xml:space="preserve">United Kingdom Manchester</w:t>
      </w:r>
      <w:r>
        <w:t xml:space="preserve">'s socioeconomic framework.</w:t>
      </w:r>
    </w:p>
    <w:bookmarkEnd w:id="23"/>
    <w:bookmarkStart w:id="27" w:name="methodology"/>
    <w:p>
      <w:pPr>
        <w:pStyle w:val="Heading2"/>
      </w:pPr>
      <w:r>
        <w:t xml:space="preserve">5. Methodology</w:t>
      </w:r>
    </w:p>
    <w:p>
      <w:pPr>
        <w:pStyle w:val="FirstParagraph"/>
      </w:pPr>
      <w:r>
        <w:t xml:space="preserve">The study employs a three-phase mixed-methods approach:</w:t>
      </w:r>
    </w:p>
    <w:bookmarkStart w:id="24" w:name="phase-1-data-integration-months-1-4"/>
    <w:p>
      <w:pPr>
        <w:pStyle w:val="Heading3"/>
      </w:pPr>
      <w:r>
        <w:t xml:space="preserve">Phase 1: Data Integration (Months 1-4)</w:t>
      </w:r>
    </w:p>
    <w:p>
      <w:pPr>
        <w:numPr>
          <w:ilvl w:val="0"/>
          <w:numId w:val="1002"/>
        </w:numPr>
        <w:pStyle w:val="Compact"/>
      </w:pPr>
      <w:r>
        <w:t xml:space="preserve">Partner with the Port of Manchester and Canal &amp; River Trust to collect operational data from 20+ vessels on waterway usage, emissions, and infrastructure stress points.</w:t>
      </w:r>
    </w:p>
    <w:p>
      <w:pPr>
        <w:numPr>
          <w:ilvl w:val="0"/>
          <w:numId w:val="1002"/>
        </w:numPr>
        <w:pStyle w:val="Compact"/>
      </w:pPr>
      <w:r>
        <w:t xml:space="preserve">Deploy IoT sensors along the canal to monitor water quality, structural integrity, and vessel traffic flow in real time.</w:t>
      </w:r>
    </w:p>
    <w:bookmarkEnd w:id="24"/>
    <w:bookmarkStart w:id="25" w:name="phase-2-solution-prototyping-months-5-14"/>
    <w:p>
      <w:pPr>
        <w:pStyle w:val="Heading3"/>
      </w:pPr>
      <w:r>
        <w:t xml:space="preserve">Phase 2: Solution Prototyping (Months 5-14)</w:t>
      </w:r>
    </w:p>
    <w:p>
      <w:pPr>
        <w:numPr>
          <w:ilvl w:val="0"/>
          <w:numId w:val="1003"/>
        </w:numPr>
        <w:pStyle w:val="Compact"/>
      </w:pPr>
      <w:r>
        <w:rPr>
          <w:iCs/>
          <w:i/>
        </w:rPr>
        <w:t xml:space="preserve">Marine Engineer</w:t>
      </w:r>
      <w:r>
        <w:t xml:space="preserve">-led design team will develop:</w:t>
      </w:r>
    </w:p>
    <w:p>
      <w:pPr>
        <w:numPr>
          <w:ilvl w:val="1"/>
          <w:numId w:val="1004"/>
        </w:numPr>
        <w:pStyle w:val="Compact"/>
      </w:pPr>
      <w:r>
        <w:t xml:space="preserve">A modular electric drive system using recycled battery tech (partnering with Manchester-based firm, Zenith Power), optimized for the canal’s narrow locks.</w:t>
      </w:r>
    </w:p>
    <w:p>
      <w:pPr>
        <w:numPr>
          <w:ilvl w:val="1"/>
          <w:numId w:val="1004"/>
        </w:numPr>
        <w:pStyle w:val="Compact"/>
      </w:pPr>
      <w:r>
        <w:t xml:space="preserve">CAD models simulating sediment impact on infrastructure under climate change scenarios (using HEC-RAS software).</w:t>
      </w:r>
    </w:p>
    <w:p>
      <w:pPr>
        <w:numPr>
          <w:ilvl w:val="0"/>
          <w:numId w:val="1003"/>
        </w:numPr>
        <w:pStyle w:val="Compact"/>
      </w:pPr>
      <w:r>
        <w:t xml:space="preserve">Stakeholder workshops with Transport for Greater Manchester and SME freight operators to validate economic feasibility.</w:t>
      </w:r>
    </w:p>
    <w:bookmarkEnd w:id="25"/>
    <w:bookmarkStart w:id="26" w:name="X35eb4d65b2bd5c69bd6180bef81f5c0748c4bed"/>
    <w:p>
      <w:pPr>
        <w:pStyle w:val="Heading3"/>
      </w:pPr>
      <w:r>
        <w:t xml:space="preserve">Phase 3: Implementation &amp; Skills Transfer (Months 15-24)</w:t>
      </w:r>
    </w:p>
    <w:p>
      <w:pPr>
        <w:numPr>
          <w:ilvl w:val="0"/>
          <w:numId w:val="1005"/>
        </w:numPr>
        <w:pStyle w:val="Compact"/>
      </w:pPr>
      <w:r>
        <w:t xml:space="preserve">Pilot the propulsion system on a leased vessel from the Manchester Ship Canal Company.</w:t>
      </w:r>
    </w:p>
    <w:p>
      <w:pPr>
        <w:numPr>
          <w:ilvl w:val="0"/>
          <w:numId w:val="1005"/>
        </w:numPr>
        <w:pStyle w:val="Compact"/>
      </w:pPr>
      <w:r>
        <w:t xml:space="preserve">Launch "Marine Engineering Futures" apprenticeship program at Manchester Metropolitan University, co-designed with industry partners to train 50 engineers by Year 3.</w:t>
      </w:r>
    </w:p>
    <w:bookmarkEnd w:id="26"/>
    <w:bookmarkEnd w:id="27"/>
    <w:bookmarkStart w:id="28" w:name="expected-outcomes-and-impact"/>
    <w:p>
      <w:pPr>
        <w:pStyle w:val="Heading2"/>
      </w:pPr>
      <w:r>
        <w:t xml:space="preserve">6. Expected Outcomes and Impact</w:t>
      </w:r>
    </w:p>
    <w:p>
      <w:pPr>
        <w:pStyle w:val="FirstParagraph"/>
      </w:pPr>
      <w:r>
        <w:t xml:space="preserve">This research will deliver:</w:t>
      </w:r>
    </w:p>
    <w:p>
      <w:pPr>
        <w:numPr>
          <w:ilvl w:val="0"/>
          <w:numId w:val="1006"/>
        </w:numPr>
        <w:pStyle w:val="Compact"/>
      </w:pPr>
      <w:r>
        <w:rPr>
          <w:bCs/>
          <w:b/>
        </w:rPr>
        <w:t xml:space="preserve">Tangible Infrastructure:</w:t>
      </w:r>
      <w:r>
        <w:t xml:space="preserve"> </w:t>
      </w:r>
      <w:r>
        <w:t xml:space="preserve">A deployable electric propulsion solution for inland vessels, reducing CO</w:t>
      </w:r>
      <w:r>
        <w:rPr>
          <w:vertAlign w:val="subscript"/>
        </w:rPr>
        <w:t xml:space="preserve">2</w:t>
      </w:r>
      <w:r>
        <w:t xml:space="preserve"> </w:t>
      </w:r>
      <w:r>
        <w:t xml:space="preserve">emissions by 150+ tons/year per vessel.</w:t>
      </w:r>
    </w:p>
    <w:p>
      <w:pPr>
        <w:numPr>
          <w:ilvl w:val="0"/>
          <w:numId w:val="1006"/>
        </w:numPr>
        <w:pStyle w:val="Compact"/>
      </w:pPr>
      <w:r>
        <w:rPr>
          <w:bCs/>
          <w:b/>
        </w:rPr>
        <w:t xml:space="preserve">Economic Value:</w:t>
      </w:r>
      <w:r>
        <w:t xml:space="preserve"> </w:t>
      </w:r>
      <w:r>
        <w:t xml:space="preserve">Projected £8.4M in cost savings for canal operators through predictive maintenance (based on BAE Systems’ asset management case studies).</w:t>
      </w:r>
    </w:p>
    <w:p>
      <w:pPr>
        <w:numPr>
          <w:ilvl w:val="0"/>
          <w:numId w:val="1006"/>
        </w:numPr>
        <w:pStyle w:val="Compact"/>
      </w:pPr>
      <w:r>
        <w:rPr>
          <w:bCs/>
          <w:b/>
        </w:rPr>
        <w:t xml:space="preserve">National Influence:</w:t>
      </w:r>
      <w:r>
        <w:t xml:space="preserve"> </w:t>
      </w:r>
      <w:r>
        <w:t xml:space="preserve">Policy briefs for the UK Maritime 2050 Strategy, positioning Manchester as a blueprint for inland waterway sustainability across the UK.</w:t>
      </w:r>
    </w:p>
    <w:p>
      <w:pPr>
        <w:numPr>
          <w:ilvl w:val="0"/>
          <w:numId w:val="1006"/>
        </w:numPr>
        <w:pStyle w:val="Compact"/>
      </w:pPr>
      <w:r>
        <w:rPr>
          <w:bCs/>
          <w:b/>
        </w:rPr>
        <w:t xml:space="preserve">Talent Pipeline:</w:t>
      </w:r>
      <w:r>
        <w:t xml:space="preserve"> </w:t>
      </w:r>
      <w:r>
        <w:t xml:space="preserve">Directly addressing Manchester’s engineering skills shortage via industry-recognized apprenticeships.</w:t>
      </w:r>
    </w:p>
    <w:bookmarkEnd w:id="28"/>
    <w:bookmarkStart w:id="29"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Key Milestones</w:t>
      </w:r>
    </w:p>
    <w:p>
      <w:pPr>
        <w:pStyle w:val="BodyText"/>
      </w:pPr>
      <w:r>
        <w:t xml:space="preserve">Data Integration &amp; Baseline Analysis</w:t>
      </w:r>
    </w:p>
    <w:p>
      <w:pPr>
        <w:pStyle w:val="BodyText"/>
      </w:pPr>
      <w:r>
        <w:t xml:space="preserve">1-4</w:t>
      </w:r>
    </w:p>
    <w:p>
      <w:pPr>
        <w:pStyle w:val="BodyText"/>
      </w:pPr>
      <w:r>
        <w:t xml:space="preserve">Funding secured; sensor deployment; initial stakeholder agreements</w:t>
      </w:r>
    </w:p>
    <w:p>
      <w:pPr>
        <w:pStyle w:val="BodyText"/>
      </w:pPr>
      <w:r>
        <w:t xml:space="preserve">Technical Prototyping</w:t>
      </w:r>
    </w:p>
    <w:p>
      <w:pPr>
        <w:pStyle w:val="BodyText"/>
      </w:pPr>
      <w:r>
        <w:t xml:space="preserve">5-14</w:t>
      </w:r>
    </w:p>
    <w:p>
      <w:pPr>
        <w:pStyle w:val="BodyText"/>
      </w:pPr>
      <w:r>
        <w:t xml:space="preserve">CAD models validated; propulsion design finalized; pilot vessel selected</w:t>
      </w:r>
    </w:p>
    <w:p>
      <w:pPr>
        <w:pStyle w:val="BodyText"/>
      </w:pPr>
      <w:r>
        <w:t xml:space="preserve">Pilot Testing &amp; Skills Program Launch</w:t>
      </w:r>
    </w:p>
    <w:p>
      <w:pPr>
        <w:pStyle w:val="BodyText"/>
      </w:pPr>
      <w:r>
        <w:t xml:space="preserve">15-20</w:t>
      </w:r>
    </w:p>
    <w:p>
      <w:pPr>
        <w:pStyle w:val="BodyText"/>
      </w:pPr>
      <w:r>
        <w:t xml:space="preserve">Emissions testing completed; 20 apprentices enrolled at MMU</w:t>
      </w:r>
    </w:p>
    <w:p>
      <w:pPr>
        <w:pStyle w:val="BodyText"/>
      </w:pPr>
      <w:r>
        <w:t xml:space="preserve">Scalability Strategy &amp; Policy Dissemination</w:t>
      </w:r>
    </w:p>
    <w:p>
      <w:pPr>
        <w:pStyle w:val="BodyText"/>
      </w:pPr>
      <w:r>
        <w:t xml:space="preserve">21-24</w:t>
      </w:r>
    </w:p>
    <w:p>
      <w:pPr>
        <w:pStyle w:val="BodyText"/>
      </w:pPr>
      <w:r>
        <w:t xml:space="preserve">National policy report published; industry adoption roadmap finalized</w:t>
      </w:r>
    </w:p>
    <w:bookmarkEnd w:id="29"/>
    <w:bookmarkStart w:id="30" w:name="budget-overview-total-675000"/>
    <w:p>
      <w:pPr>
        <w:pStyle w:val="Heading2"/>
      </w:pPr>
      <w:r>
        <w:t xml:space="preserve">8. Budget Overview (Total: £675,000)</w:t>
      </w:r>
    </w:p>
    <w:p>
      <w:pPr>
        <w:numPr>
          <w:ilvl w:val="0"/>
          <w:numId w:val="1007"/>
        </w:numPr>
        <w:pStyle w:val="Compact"/>
      </w:pPr>
      <w:r>
        <w:t xml:space="preserve">Technology Development: £345,000 (sensors, CAD software, propulsion prototyping)</w:t>
      </w:r>
    </w:p>
    <w:p>
      <w:pPr>
        <w:numPr>
          <w:ilvl w:val="0"/>
          <w:numId w:val="1007"/>
        </w:numPr>
        <w:pStyle w:val="Compact"/>
      </w:pPr>
      <w:r>
        <w:t xml:space="preserve">Personnel: £215,000 (Lead Marine Engineer salary; 3 postgraduate researchers; project manager)</w:t>
      </w:r>
    </w:p>
    <w:p>
      <w:pPr>
        <w:numPr>
          <w:ilvl w:val="0"/>
          <w:numId w:val="1007"/>
        </w:numPr>
        <w:pStyle w:val="Compact"/>
      </w:pPr>
      <w:r>
        <w:t xml:space="preserve">Stakeholder Engagement &amp; Training: £75,000 (apprenticeship program; workshops with industry)</w:t>
      </w:r>
    </w:p>
    <w:p>
      <w:pPr>
        <w:numPr>
          <w:ilvl w:val="0"/>
          <w:numId w:val="1007"/>
        </w:numPr>
        <w:pStyle w:val="Compact"/>
      </w:pPr>
      <w:r>
        <w:t xml:space="preserve">Risk Mitigation &amp; Contingency: £40,000</w:t>
      </w:r>
    </w:p>
    <w:bookmarkEnd w:id="30"/>
    <w:bookmarkStart w:id="31" w:name="conclusion"/>
    <w:p>
      <w:pPr>
        <w:pStyle w:val="Heading2"/>
      </w:pPr>
      <w:r>
        <w:t xml:space="preserve">9. Conclusion</w:t>
      </w:r>
    </w:p>
    <w:p>
      <w:pPr>
        <w:pStyle w:val="FirstParagraph"/>
      </w:pPr>
      <w:r>
        <w:t xml:space="preserve">This Research Proposal establishes Manchester—not as a landlocked city detached from maritime affairs, but as the epicenter of next-generation marine engineering for the United Kingdom. By focusing on sustainable innovation within our unique waterway system, we transform Manchester Ship Canal from a historic relic into a living laboratory for net-zero maritime operations. As the lead</w:t>
      </w:r>
      <w:r>
        <w:t xml:space="preserve"> </w:t>
      </w:r>
      <w:r>
        <w:rPr>
          <w:iCs/>
          <w:i/>
        </w:rPr>
        <w:t xml:space="preserve">Marine Engineer</w:t>
      </w:r>
      <w:r>
        <w:t xml:space="preserve">, I commit to delivering solutions that align with UK national strategy while creating high-value careers in one of Europe’s fastest-growing logistics hubs. This project transcends academic inquiry; it is the catalyst for Manchester’s redefinition as a marine engineering capital where inland waterways power the UK’s sustainable maritime future.</w:t>
      </w:r>
    </w:p>
    <w:bookmarkEnd w:id="31"/>
    <w:bookmarkStart w:id="32" w:name="references"/>
    <w:p>
      <w:pPr>
        <w:pStyle w:val="Heading2"/>
      </w:pPr>
      <w:r>
        <w:t xml:space="preserve">10. References</w:t>
      </w:r>
    </w:p>
    <w:p>
      <w:pPr>
        <w:numPr>
          <w:ilvl w:val="0"/>
          <w:numId w:val="1008"/>
        </w:numPr>
        <w:pStyle w:val="Compact"/>
      </w:pPr>
      <w:r>
        <w:t xml:space="preserve">UK Department for Transport (2023). *Inland Waterways Market Analysis Report*.</w:t>
      </w:r>
    </w:p>
    <w:p>
      <w:pPr>
        <w:numPr>
          <w:ilvl w:val="0"/>
          <w:numId w:val="1008"/>
        </w:numPr>
        <w:pStyle w:val="Compact"/>
      </w:pPr>
      <w:r>
        <w:t xml:space="preserve">Maritime Skills Development Council (2023). *UK Maritime Skills Shortage Survey*.</w:t>
      </w:r>
    </w:p>
    <w:p>
      <w:pPr>
        <w:numPr>
          <w:ilvl w:val="0"/>
          <w:numId w:val="1008"/>
        </w:numPr>
        <w:pStyle w:val="Compact"/>
      </w:pPr>
      <w:r>
        <w:t xml:space="preserve">University of Liverpool (2021). *The Manchester Ship Canal: A Strategic Asset Assessment*.</w:t>
      </w:r>
    </w:p>
    <w:p>
      <w:pPr>
        <w:pStyle w:val="FirstParagraph"/>
      </w:pPr>
      <w:r>
        <w:rPr>
          <w:iCs/>
          <w:i/>
        </w:rPr>
        <w:t xml:space="preserve">This Research Proposal is submitted to the UK Research and Innovation (UKRI) for funding consideration, with full alignment to the Department for Business and Trade’s Maritime 2050 Strategy and Greater Manchester Combined Authority’s Clean Growth Plan.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Marine Engineering Solutions in United Kingdom Manchester</dc:title>
  <dc:creator/>
  <dc:language>en</dc:language>
  <cp:keywords/>
  <dcterms:created xsi:type="dcterms:W3CDTF">2025-12-10T22:34:27Z</dcterms:created>
  <dcterms:modified xsi:type="dcterms:W3CDTF">2025-12-10T22:34:27Z</dcterms:modified>
</cp:coreProperties>
</file>

<file path=docProps/custom.xml><?xml version="1.0" encoding="utf-8"?>
<Properties xmlns="http://schemas.openxmlformats.org/officeDocument/2006/custom-properties" xmlns:vt="http://schemas.openxmlformats.org/officeDocument/2006/docPropsVTypes"/>
</file>