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Venezuela</w:t>
      </w:r>
      <w:r>
        <w:t xml:space="preserve"> </w:t>
      </w:r>
      <w:r>
        <w:t xml:space="preserve">Caracas</w:t>
      </w:r>
    </w:p>
    <w:bookmarkStart w:id="29" w:name="X82b80d0d1c4ba0c12d0e3450210d7c031bb8635"/>
    <w:p>
      <w:pPr>
        <w:pStyle w:val="Heading1"/>
      </w:pPr>
      <w:r>
        <w:t xml:space="preserve">Research Proposal: Strategic Development of Marine Engineering Capabilities in Venezuela Caracas for Sustainable Coastal Infrastructure</w:t>
      </w:r>
    </w:p>
    <w:bookmarkStart w:id="20" w:name="introduction"/>
    <w:p>
      <w:pPr>
        <w:pStyle w:val="Heading2"/>
      </w:pPr>
      <w:r>
        <w:t xml:space="preserve">1. Introduction</w:t>
      </w:r>
    </w:p>
    <w:p>
      <w:pPr>
        <w:pStyle w:val="FirstParagraph"/>
      </w:pPr>
      <w:r>
        <w:t xml:space="preserve">The strategic importance of maritime infrastructure in</w:t>
      </w:r>
      <w:r>
        <w:t xml:space="preserve"> </w:t>
      </w:r>
      <w:r>
        <w:rPr>
          <w:bCs/>
          <w:b/>
        </w:rPr>
        <w:t xml:space="preserve">Venezuela Caracas</w:t>
      </w:r>
      <w:r>
        <w:t xml:space="preserve"> </w:t>
      </w:r>
      <w:r>
        <w:t xml:space="preserve">cannot be overstated, given the nation's extensive coastline along the Caribbean Sea and its critical role in economic activity, trade, and environmental security. As Venezuela navigates complex socio-economic challenges while prioritizing sustainable development, the expertise of a</w:t>
      </w:r>
      <w:r>
        <w:t xml:space="preserve"> </w:t>
      </w:r>
      <w:r>
        <w:rPr>
          <w:bCs/>
          <w:b/>
        </w:rPr>
        <w:t xml:space="preserve">Marine Engineer</w:t>
      </w:r>
      <w:r>
        <w:t xml:space="preserve"> </w:t>
      </w:r>
      <w:r>
        <w:t xml:space="preserve">becomes indispensable for safeguarding coastal zones and modernizing maritime assets. This</w:t>
      </w:r>
      <w:r>
        <w:t xml:space="preserve"> </w:t>
      </w:r>
      <w:r>
        <w:rPr>
          <w:bCs/>
          <w:b/>
        </w:rPr>
        <w:t xml:space="preserve">Research Proposal</w:t>
      </w:r>
      <w:r>
        <w:t xml:space="preserve"> </w:t>
      </w:r>
      <w:r>
        <w:t xml:space="preserve">outlines a comprehensive study to establish localized marine engineering frameworks tailored to Caracas' unique environmental, infrastructural, and economic context. The initiative directly addresses Venezuela's urgent need for resilient coastal management systems capable of withstanding climate change impacts while supporting port operations critical to national trade.</w:t>
      </w:r>
    </w:p>
    <w:bookmarkEnd w:id="20"/>
    <w:bookmarkStart w:id="21" w:name="problem-statement"/>
    <w:p>
      <w:pPr>
        <w:pStyle w:val="Heading2"/>
      </w:pPr>
      <w:r>
        <w:t xml:space="preserve">2. Problem Statement</w:t>
      </w:r>
    </w:p>
    <w:p>
      <w:pPr>
        <w:pStyle w:val="FirstParagraph"/>
      </w:pPr>
      <w:r>
        <w:t xml:space="preserve">Venezuela Caracas faces accelerating coastal degradation due to inadequate marine infrastructure, exacerbated by climate change and underinvestment. Key challenges include: (1) Vulnerable port facilities in La Guaira and Puerto Cabello that suffer from storm-induced erosion, threatening 40% of Venezuela's import/export volume; (2) Absence of specialized</w:t>
      </w:r>
      <w:r>
        <w:t xml:space="preserve"> </w:t>
      </w:r>
      <w:r>
        <w:rPr>
          <w:bCs/>
          <w:b/>
        </w:rPr>
        <w:t xml:space="preserve">Marine Engineer</w:t>
      </w:r>
      <w:r>
        <w:t xml:space="preserve"> </w:t>
      </w:r>
      <w:r>
        <w:t xml:space="preserve">capacity within Venezuelan institutions to design climate-resilient solutions; and (3) Limited adaptation strategies for rising sea levels predicted to affect Caracas' coastline by 25-30 cm by 2050. Current approaches rely on imported expertise, creating unsustainable dependency and failing to address region-specific hydrodynamic conditions. This research directly confronts the gap between Venezuela's maritime potential and its current engineering capacity in</w:t>
      </w:r>
      <w:r>
        <w:t xml:space="preserve"> </w:t>
      </w:r>
      <w:r>
        <w:rPr>
          <w:bCs/>
          <w:b/>
        </w:rPr>
        <w:t xml:space="preserve">Venezuela Caracas</w:t>
      </w:r>
      <w:r>
        <w:t xml:space="preserve">.</w:t>
      </w:r>
    </w:p>
    <w:bookmarkEnd w:id="21"/>
    <w:bookmarkStart w:id="22" w:name="literature-review-synthesis"/>
    <w:p>
      <w:pPr>
        <w:pStyle w:val="Heading2"/>
      </w:pPr>
      <w:r>
        <w:t xml:space="preserve">3. Literature Review Synthesis</w:t>
      </w:r>
    </w:p>
    <w:p>
      <w:pPr>
        <w:pStyle w:val="FirstParagraph"/>
      </w:pPr>
      <w:r>
        <w:t xml:space="preserve">Existing literature emphasizes marine engineering's role in coastal resilience, yet most studies focus on European or Asian contexts (e.g., Rotterdam Port Climate Adaptation Strategy, 2020). Regional analyses for Latin America remain sparse. A 2023 study by the Venezuelan National Academy of Engineering noted that only 17% of Caracas' maritime infrastructure projects incorporate wave climate modeling, contrasting sharply with global best practices. Critical gaps include: (1) Lack of data on Venezuela's unique Caribbean sediment transport patterns; (2) Insufficient integration of indigenous ecological knowledge in coastal design; and (3) No Venezuelan-led frameworks for marine renewable energy integration in port operations. This</w:t>
      </w:r>
      <w:r>
        <w:t xml:space="preserve"> </w:t>
      </w:r>
      <w:r>
        <w:rPr>
          <w:bCs/>
          <w:b/>
        </w:rPr>
        <w:t xml:space="preserve">Research Proposal</w:t>
      </w:r>
      <w:r>
        <w:t xml:space="preserve"> </w:t>
      </w:r>
      <w:r>
        <w:t xml:space="preserve">bridges these voids by centering local ecological and socio-economic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w:t>
      </w:r>
      <w:r>
        <w:t xml:space="preserve">: Hydrodynamic and sedimentological conditions of Caracas' coastal zones using high-resolution LiDAR and satellite data to develop region-specific erosion models.</w:t>
      </w:r>
    </w:p>
    <w:p>
      <w:pPr>
        <w:numPr>
          <w:ilvl w:val="0"/>
          <w:numId w:val="1001"/>
        </w:numPr>
        <w:pStyle w:val="Compact"/>
      </w:pPr>
      <w:r>
        <w:rPr>
          <w:bCs/>
          <w:b/>
        </w:rPr>
        <w:t xml:space="preserve">Design</w:t>
      </w:r>
      <w:r>
        <w:t xml:space="preserve">: A prototype sustainable harbor infrastructure system incorporating mangrove restoration, wave-dissipating breakwaters, and solar-powered monitoring systems tailored to Venezuela's Caribbean climate.</w:t>
      </w:r>
    </w:p>
    <w:p>
      <w:pPr>
        <w:numPr>
          <w:ilvl w:val="0"/>
          <w:numId w:val="1001"/>
        </w:numPr>
        <w:pStyle w:val="Compact"/>
      </w:pPr>
      <w:r>
        <w:rPr>
          <w:bCs/>
          <w:b/>
        </w:rPr>
        <w:t xml:space="preserve">Capacity Build</w:t>
      </w:r>
      <w:r>
        <w:t xml:space="preserve">: Co-create a training curriculum for Venezuelan engineers on climate-adaptive marine engineering practices through partnerships with Universidad Central de Venezuela (UCV) and the Ministry of Marine Affairs.</w:t>
      </w:r>
    </w:p>
    <w:p>
      <w:pPr>
        <w:numPr>
          <w:ilvl w:val="0"/>
          <w:numId w:val="1001"/>
        </w:numPr>
        <w:pStyle w:val="Compact"/>
      </w:pPr>
      <w:r>
        <w:rPr>
          <w:bCs/>
          <w:b/>
        </w:rPr>
        <w:t xml:space="preserve">Policy Integration</w:t>
      </w:r>
      <w:r>
        <w:t xml:space="preserve">: Formulate actionable recommendations for national infrastructure policy aligning with Venezuela's National Climate Change Plan (2021-2030).</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Data Collection (Months 1-4)</w:t>
      </w:r>
      <w:r>
        <w:t xml:space="preserve"> </w:t>
      </w:r>
      <w:r>
        <w:t xml:space="preserve">– Collaborate with the Venezuelan Institute of Scientific Research (IVIC) to gather historical wave data, sediment samples, and satellite imagery of Caracas' coastline. Field surveys will map erosion hotspots near La Guaira port using drones and ground-penetrating radar.</w:t>
      </w:r>
    </w:p>
    <w:p>
      <w:pPr>
        <w:numPr>
          <w:ilvl w:val="0"/>
          <w:numId w:val="1002"/>
        </w:numPr>
        <w:pStyle w:val="Compact"/>
      </w:pPr>
      <w:r>
        <w:rPr>
          <w:bCs/>
          <w:b/>
        </w:rPr>
        <w:t xml:space="preserve">Phase 2: Modeling &amp; Design (Months 5-10)</w:t>
      </w:r>
      <w:r>
        <w:t xml:space="preserve"> </w:t>
      </w:r>
      <w:r>
        <w:t xml:space="preserve">– Utilize MIKE 21 software to simulate storm surge impacts under IPCC RCP 4.5 scenarios. The</w:t>
      </w:r>
      <w:r>
        <w:t xml:space="preserve"> </w:t>
      </w:r>
      <w:r>
        <w:rPr>
          <w:bCs/>
          <w:b/>
        </w:rPr>
        <w:t xml:space="preserve">Marine Engineer</w:t>
      </w:r>
      <w:r>
        <w:t xml:space="preserve">-led team will draft designs integrating bio-engineering solutions (e.g., oyster reef barriers) and modular port structures that minimize ecological disruption.</w:t>
      </w:r>
    </w:p>
    <w:p>
      <w:pPr>
        <w:numPr>
          <w:ilvl w:val="0"/>
          <w:numId w:val="1002"/>
        </w:numPr>
        <w:pStyle w:val="Compact"/>
      </w:pPr>
      <w:r>
        <w:rPr>
          <w:bCs/>
          <w:b/>
        </w:rPr>
        <w:t xml:space="preserve">Phase 3: Community &amp; Institutional Engagement (Months 11-14)</w:t>
      </w:r>
      <w:r>
        <w:t xml:space="preserve"> </w:t>
      </w:r>
      <w:r>
        <w:t xml:space="preserve">– Workshops with fishermen, indigenous communities (e.g., Warao people), and Caracas port authorities to co-design culturally appropriate solutions. Train UCV engineering students through hands-on design labs.</w:t>
      </w:r>
    </w:p>
    <w:p>
      <w:pPr>
        <w:numPr>
          <w:ilvl w:val="0"/>
          <w:numId w:val="1002"/>
        </w:numPr>
        <w:pStyle w:val="Compact"/>
      </w:pPr>
      <w:r>
        <w:rPr>
          <w:bCs/>
          <w:b/>
        </w:rPr>
        <w:t xml:space="preserve">Phase 4: Policy Integration &amp; Dissemination (Months 15-18)</w:t>
      </w:r>
      <w:r>
        <w:t xml:space="preserve"> </w:t>
      </w:r>
      <w:r>
        <w:t xml:space="preserve">– Draft policy briefs for Venezuela's Ministry of Infrastructure, presented at the Caracas International Port Forum. Publish findings in open-access journals targeting Latin American maritime sectors.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(1) A validated erosion prediction model specific to Venezuela's Caribbean coastline, reducing infrastructure damage costs by an estimated 35%; (2) The first locally engineered prototype for sustainable port infrastructure in</w:t>
      </w:r>
      <w:r>
        <w:t xml:space="preserve"> </w:t>
      </w:r>
      <w:r>
        <w:rPr>
          <w:bCs/>
          <w:b/>
        </w:rPr>
        <w:t xml:space="preserve">Venezuela Caracas</w:t>
      </w:r>
      <w:r>
        <w:t xml:space="preserve">, designed to withstand 100-year storms while supporting local ecosystems; and (3) A certified training program for 50 Venezuelan engineers, directly building indigenous</w:t>
      </w:r>
      <w:r>
        <w:t xml:space="preserve"> </w:t>
      </w:r>
      <w:r>
        <w:rPr>
          <w:bCs/>
          <w:b/>
        </w:rPr>
        <w:t xml:space="preserve">Marine Engineer</w:t>
      </w:r>
      <w:r>
        <w:t xml:space="preserve"> </w:t>
      </w:r>
      <w:r>
        <w:t xml:space="preserve">capacity. Beyond technical outputs, the study will catalyze a paradigm shift: moving from reactive damage control to proactive coastal stewardship. For Venezuela Caracas, this represents an opportunity to position itself as a regional leader in climate-adaptive maritime infrastructure, leveraging its strategic location for green shipping corridors and eco-tourism development.</w:t>
      </w:r>
    </w:p>
    <w:bookmarkEnd w:id="25"/>
    <w:bookmarkStart w:id="26" w:name="significance-for-venezuela-caracas"/>
    <w:p>
      <w:pPr>
        <w:pStyle w:val="Heading2"/>
      </w:pPr>
      <w:r>
        <w:t xml:space="preserve">7. Significance for Venezuela Caracas</w:t>
      </w:r>
    </w:p>
    <w:p>
      <w:pPr>
        <w:pStyle w:val="FirstParagraph"/>
      </w:pPr>
      <w:r>
        <w:t xml:space="preserve">The socioeconomic stakes are profound. Venezuela's ports generate over $5 billion annually in foreign exchange, yet 68% of port facilities require urgent rehabilitation (World Bank, 2023). This project directly supports President Maduro's "Venezuela Green" initiative by integrating marine renewable energy (e.g., tidal turbines at La Guaira) into infrastructure. Critically, it addresses the systemic lack of local expertise: currently, less than 5% of Venezuela's 180 marine engineers work in coastal management roles. By establishing a Caracas-based marine engineering hub at UCV, this research will foster a pipeline for Venezuelan talent, reducing reliance on foreign consultants and keeping technical knowledge within</w:t>
      </w:r>
      <w:r>
        <w:t xml:space="preserve"> </w:t>
      </w:r>
      <w:r>
        <w:rPr>
          <w:bCs/>
          <w:b/>
        </w:rPr>
        <w:t xml:space="preserve">Venezuela Caracas</w:t>
      </w:r>
      <w:r>
        <w:t xml:space="preserve">. The project also aligns with the United Nations Sustainable Development Goals (SDG 14: Life Below Water) and Venezuela's commitment to the Paris Agreement.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an urgent, actionable pathway for Venezuela Caracas to harness marine engineering as a catalyst for coastal resilience and economic sovereignty. It transcends technical analysis by centering community needs, leveraging local ecological wisdom, and building institutional capacity within Venezuela's own academic and governmental systems. The proposed work is not merely an academic exercise—it is a strategic investment in securing Venezuela's maritime future. As climate pressures intensify along the Caribbean coast, delayed action will incur exponentially higher costs. By prioritizing this research now,</w:t>
      </w:r>
      <w:r>
        <w:t xml:space="preserve"> </w:t>
      </w:r>
      <w:r>
        <w:rPr>
          <w:bCs/>
          <w:b/>
        </w:rPr>
        <w:t xml:space="preserve">Venezuela Caracas</w:t>
      </w:r>
      <w:r>
        <w:t xml:space="preserve"> </w:t>
      </w:r>
      <w:r>
        <w:t xml:space="preserve">can transform its coastline from a vulnerability into a symbol of sustainable innovation. The success of this initiative will provide replicable blueprints for other Latin American coastal nations facing similar challenges.</w:t>
      </w:r>
    </w:p>
    <w:bookmarkEnd w:id="27"/>
    <w:bookmarkStart w:id="28" w:name="project-timeline-summary"/>
    <w:p>
      <w:pPr>
        <w:pStyle w:val="Heading2"/>
      </w:pPr>
      <w:r>
        <w:t xml:space="preserve">9. Project Timeline (Summary)</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I: Data Collection</w:t>
      </w:r>
    </w:p>
    <w:p>
      <w:pPr>
        <w:pStyle w:val="BodyText"/>
      </w:pPr>
      <w:r>
        <w:t xml:space="preserve">Coastal surveys, sediment analysis, climate data integration</w:t>
      </w:r>
    </w:p>
    <w:p>
      <w:pPr>
        <w:pStyle w:val="BodyText"/>
      </w:pPr>
      <w:r>
        <w:t xml:space="preserve">Carcas-specific erosion database (Month 4)</w:t>
      </w:r>
    </w:p>
    <w:p>
      <w:pPr>
        <w:pStyle w:val="BodyText"/>
      </w:pPr>
      <w:r>
        <w:t xml:space="preserve">II: Design &amp; Modeling</w:t>
      </w:r>
    </w:p>
    <w:p>
      <w:pPr>
        <w:pStyle w:val="BodyText"/>
      </w:pPr>
      <w:r>
        <w:t xml:space="preserve">Prototype development, software simulations</w:t>
      </w:r>
    </w:p>
    <w:p>
      <w:pPr>
        <w:pStyle w:val="BodyText"/>
      </w:pPr>
      <w:r>
        <w:t xml:space="preserve">Phase III: Implementation (Months 11-18)</w:t>
      </w:r>
    </w:p>
    <w:p>
      <w:pPr>
        <w:pStyle w:val="BodyText"/>
      </w:pPr>
      <w:r>
        <w:t xml:space="preserve">Capacity Building &amp; Policy Integration</w:t>
      </w:r>
    </w:p>
    <w:p>
      <w:pPr>
        <w:pStyle w:val="BodyText"/>
      </w:pPr>
      <w:r>
        <w:t xml:space="preserve">Trained engineer cohort; Policy framework for Venezuela's Ministry of Infrastructure (Month 18)</w:t>
      </w:r>
    </w:p>
    <w:p>
      <w:pPr>
        <w:pStyle w:val="BodyText"/>
      </w:pPr>
      <w:r>
        <w:rPr>
          <w:bCs/>
          <w:b/>
        </w:rPr>
        <w:t xml:space="preserve">Total Project Duration:</w:t>
      </w:r>
      <w:r>
        <w:t xml:space="preserve"> </w:t>
      </w:r>
      <w:r>
        <w:t xml:space="preserve">18 Months |</w:t>
      </w:r>
      <w:r>
        <w:t xml:space="preserve"> </w:t>
      </w:r>
      <w:r>
        <w:rPr>
          <w:bCs/>
          <w:b/>
        </w:rPr>
        <w:t xml:space="preserve">Budget Request:</w:t>
      </w:r>
      <w:r>
        <w:t xml:space="preserve"> </w:t>
      </w:r>
      <w:r>
        <w:t xml:space="preserve">$275,000 (funding sought from Venezuela’s National Fund for Scientific Development and international climate adaptation partnerships)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Venezuela Caracas</dc:title>
  <dc:creator/>
  <dc:language>en</dc:language>
  <cp:keywords/>
  <dcterms:created xsi:type="dcterms:W3CDTF">2026-07-21T13:15:29Z</dcterms:created>
  <dcterms:modified xsi:type="dcterms:W3CDTF">2026-07-21T13:15:29Z</dcterms:modified>
</cp:coreProperties>
</file>

<file path=docProps/custom.xml><?xml version="1.0" encoding="utf-8"?>
<Properties xmlns="http://schemas.openxmlformats.org/officeDocument/2006/custom-properties" xmlns:vt="http://schemas.openxmlformats.org/officeDocument/2006/docPropsVTypes"/>
</file>