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Germany</w:t>
      </w:r>
      <w:r>
        <w:t xml:space="preserve"> </w:t>
      </w:r>
      <w:r>
        <w:t xml:space="preserve">Frankfurt</w:t>
      </w:r>
      <w:r>
        <w:t xml:space="preserve"> </w:t>
      </w:r>
      <w:r>
        <w:t xml:space="preserve">Market</w:t>
      </w:r>
    </w:p>
    <w:bookmarkStart w:id="34" w:name="X81992d5c8bb1ca5a9d61860356ed486f9a11751"/>
    <w:p>
      <w:pPr>
        <w:pStyle w:val="Heading1"/>
      </w:pPr>
      <w:r>
        <w:t xml:space="preserve">Research Proposal: Strategic Marketing Leadership for Germany Frankfurt Market</w:t>
      </w:r>
    </w:p>
    <w:bookmarkStart w:id="20" w:name="introduction"/>
    <w:p>
      <w:pPr>
        <w:pStyle w:val="Heading2"/>
      </w:pPr>
      <w:r>
        <w:t xml:space="preserve">1. Introduction</w:t>
      </w:r>
    </w:p>
    <w:p>
      <w:pPr>
        <w:pStyle w:val="FirstParagraph"/>
      </w:pPr>
      <w:r>
        <w:t xml:space="preserve">The dynamic business landscape of Germany Frankfurt demands sophisticated marketing strategies to navigate its unique position as Europe's financial capital and global trade hub. This research proposal outlines a comprehensive investigation into the evolving role of the Marketing Manager within this high-stakes environment. As Germany Frankfurt continues to attract multinational corporations, financial institutions, and innovative startups, the need for data-driven marketing leadership has become paramount. This</w:t>
      </w:r>
      <w:r>
        <w:t xml:space="preserve"> </w:t>
      </w:r>
      <w:r>
        <w:rPr>
          <w:bCs/>
          <w:b/>
        </w:rPr>
        <w:t xml:space="preserve">Research Proposal</w:t>
      </w:r>
      <w:r>
        <w:t xml:space="preserve"> </w:t>
      </w:r>
      <w:r>
        <w:t xml:space="preserve">specifically addresses how an effective</w:t>
      </w:r>
      <w:r>
        <w:t xml:space="preserve"> </w:t>
      </w:r>
      <w:r>
        <w:rPr>
          <w:iCs/>
          <w:i/>
        </w:rPr>
        <w:t xml:space="preserve">Marketing Manager</w:t>
      </w:r>
      <w:r>
        <w:t xml:space="preserve"> </w:t>
      </w:r>
      <w:r>
        <w:t xml:space="preserve">can drive sustainable growth in one of Europe's most competitive metropolitan markets. The study will examine market dynamics, consumer behavior shifts post-pandemic, and digital transformation imperatives unique to</w:t>
      </w:r>
      <w:r>
        <w:t xml:space="preserve"> </w:t>
      </w:r>
      <w:r>
        <w:rPr>
          <w:bCs/>
          <w:b/>
        </w:rPr>
        <w:t xml:space="preserve">Germany Frankfurt</w:t>
      </w:r>
      <w:r>
        <w:t xml:space="preserve">.</w:t>
      </w:r>
    </w:p>
    <w:bookmarkEnd w:id="20"/>
    <w:bookmarkStart w:id="22" w:name="problem-statement"/>
    <w:p>
      <w:pPr>
        <w:pStyle w:val="Heading2"/>
      </w:pPr>
      <w:r>
        <w:t xml:space="preserve">2. Problem Statement</w:t>
      </w:r>
    </w:p>
    <w:p>
      <w:pPr>
        <w:pStyle w:val="FirstParagraph"/>
      </w:pPr>
      <w:r>
        <w:t xml:space="preserve">Despite Frankfurt's prominence as a global business center hosting the European Central Bank and major financial institutions, many companies struggle with marketing effectiveness. Current challenges include: (1) Fragmented digital strategies failing to resonate with Germany's highly educated, privacy-conscious consumers; (2) Inadequate cultural adaptation of international campaigns; (3) Limited integration between traditional and emerging channels in a market where 89% of consumers still value face-to-face interactions (</w:t>
      </w:r>
      <w:hyperlink r:id="rId21">
        <w:r>
          <w:rPr>
            <w:rStyle w:val="Hyperlink"/>
          </w:rPr>
          <w:t xml:space="preserve">Statista, 2023</w:t>
        </w:r>
      </w:hyperlink>
      <w:r>
        <w:t xml:space="preserve">); and (4) Skills gaps among local</w:t>
      </w:r>
      <w:r>
        <w:t xml:space="preserve"> </w:t>
      </w:r>
      <w:r>
        <w:rPr>
          <w:iCs/>
          <w:i/>
        </w:rPr>
        <w:t xml:space="preserve">Marketing Manager</w:t>
      </w:r>
      <w:r>
        <w:t xml:space="preserve">s regarding AI-driven personalization. Without targeted research, organizations in</w:t>
      </w:r>
      <w:r>
        <w:t xml:space="preserve"> </w:t>
      </w:r>
      <w:r>
        <w:rPr>
          <w:bCs/>
          <w:b/>
        </w:rPr>
        <w:t xml:space="preserve">Germany Frankfurt</w:t>
      </w:r>
      <w:r>
        <w:t xml:space="preserve"> </w:t>
      </w:r>
      <w:r>
        <w:t xml:space="preserve">risk misallocating marketing budgets by up to 35% according to McKinsey's 2023 European Consumer Survey.</w:t>
      </w:r>
    </w:p>
    <w:bookmarkEnd w:id="22"/>
    <w:bookmarkStart w:id="23" w:name="research-objectives"/>
    <w:p>
      <w:pPr>
        <w:pStyle w:val="Heading2"/>
      </w:pPr>
      <w:r>
        <w:t xml:space="preserve">3. Research Objectives</w:t>
      </w:r>
    </w:p>
    <w:p>
      <w:pPr>
        <w:numPr>
          <w:ilvl w:val="0"/>
          <w:numId w:val="1001"/>
        </w:numPr>
        <w:pStyle w:val="Compact"/>
      </w:pPr>
      <w:r>
        <w:t xml:space="preserve">To identify the top five competencies required for a successful Marketing Manager in Germany Frankfurt's financial and tech sectors.</w:t>
      </w:r>
    </w:p>
    <w:p>
      <w:pPr>
        <w:numPr>
          <w:ilvl w:val="0"/>
          <w:numId w:val="1001"/>
        </w:numPr>
        <w:pStyle w:val="Compact"/>
      </w:pPr>
      <w:r>
        <w:t xml:space="preserve">To analyze consumer decision-making patterns across Frankfurt's diverse demographics (e.g., international professionals, SME owners, Gen Z graduates).</w:t>
      </w:r>
    </w:p>
    <w:p>
      <w:pPr>
        <w:numPr>
          <w:ilvl w:val="0"/>
          <w:numId w:val="1001"/>
        </w:numPr>
        <w:pStyle w:val="Compact"/>
      </w:pPr>
      <w:r>
        <w:t xml:space="preserve">To evaluate the ROI of integrated marketing channels within Frankfurt's unique urban ecosystem.</w:t>
      </w:r>
    </w:p>
    <w:p>
      <w:pPr>
        <w:numPr>
          <w:ilvl w:val="0"/>
          <w:numId w:val="1001"/>
        </w:numPr>
        <w:pStyle w:val="Compact"/>
      </w:pPr>
      <w:r>
        <w:t xml:space="preserve">To develop a culturally adaptive framework for Marketing Manager leadership in Germany Frankfurt.</w:t>
      </w:r>
    </w:p>
    <w:bookmarkEnd w:id="23"/>
    <w:bookmarkStart w:id="25" w:name="literature-review"/>
    <w:p>
      <w:pPr>
        <w:pStyle w:val="Heading2"/>
      </w:pPr>
      <w:r>
        <w:t xml:space="preserve">4. Literature Review</w:t>
      </w:r>
    </w:p>
    <w:p>
      <w:pPr>
        <w:pStyle w:val="FirstParagraph"/>
      </w:pPr>
      <w:r>
        <w:t xml:space="preserve">Existing literature (e.g., Koller &amp; Schmidt, 2021; European Marketing Journal) emphasizes Frankfurt's dual identity as both a traditional financial center and emerging startup hub. However, no study has specifically addressed the Marketing Manager's role in bridging these worlds. Recent research by the Frankfurt School of Finance &amp; Management notes that 73% of local marketing teams operate with outdated segmentation models (2022). This gap is critical because Germany Frankfurt's market saturation demands hyper-localized strategies – unlike Berlin or Munich, Frankfurt's economy relies on global institutions where B2B relationships dominate 81% of transactions (</w:t>
      </w:r>
      <w:hyperlink r:id="rId24">
        <w:r>
          <w:rPr>
            <w:rStyle w:val="Hyperlink"/>
          </w:rPr>
          <w:t xml:space="preserve">Frankfurt Main Finance Report</w:t>
        </w:r>
      </w:hyperlink>
      <w:r>
        <w:t xml:space="preserve">). Our</w:t>
      </w:r>
      <w:r>
        <w:t xml:space="preserve"> </w:t>
      </w:r>
      <w:r>
        <w:rPr>
          <w:bCs/>
          <w:b/>
        </w:rPr>
        <w:t xml:space="preserve">Research Proposal</w:t>
      </w:r>
      <w:r>
        <w:t xml:space="preserve"> </w:t>
      </w:r>
      <w:r>
        <w:t xml:space="preserve">directly addresses this void by focusing on the Marketing Manager as the strategic orchestrator between global brand standards and local market nuances in</w:t>
      </w:r>
      <w:r>
        <w:t xml:space="preserve"> </w:t>
      </w:r>
      <w:r>
        <w:rPr>
          <w:bCs/>
          <w:b/>
        </w:rPr>
        <w:t xml:space="preserve">Germany Frankfurt</w:t>
      </w:r>
      <w:r>
        <w:t xml:space="preserve">.</w:t>
      </w:r>
    </w:p>
    <w:bookmarkEnd w:id="25"/>
    <w:bookmarkStart w:id="29" w:name="methodology"/>
    <w:p>
      <w:pPr>
        <w:pStyle w:val="Heading2"/>
      </w:pPr>
      <w:r>
        <w:t xml:space="preserve">5. Methodology</w:t>
      </w:r>
    </w:p>
    <w:p>
      <w:pPr>
        <w:pStyle w:val="FirstParagraph"/>
      </w:pPr>
      <w:r>
        <w:t xml:space="preserve">This mixed-methods study employs a 12-month approach across three phases:</w:t>
      </w:r>
    </w:p>
    <w:bookmarkStart w:id="26" w:name="phase-1-qualitative-analysis-months-1-4"/>
    <w:p>
      <w:pPr>
        <w:pStyle w:val="Heading3"/>
      </w:pPr>
      <w:r>
        <w:t xml:space="preserve">Phase 1: Qualitative Analysis (Months 1-4)</w:t>
      </w:r>
    </w:p>
    <w:p>
      <w:pPr>
        <w:numPr>
          <w:ilvl w:val="0"/>
          <w:numId w:val="1002"/>
        </w:numPr>
        <w:pStyle w:val="Compact"/>
      </w:pPr>
      <w:r>
        <w:t xml:space="preserve">In-depth interviews with 25+ Marketing Managers at Deutsche Bank, DHL, Siemens Financial Services, and emerging fintechs in Frankfurt</w:t>
      </w:r>
    </w:p>
    <w:p>
      <w:pPr>
        <w:numPr>
          <w:ilvl w:val="0"/>
          <w:numId w:val="1002"/>
        </w:numPr>
        <w:pStyle w:val="Compact"/>
      </w:pPr>
      <w:r>
        <w:t xml:space="preserve">Focus groups with Frankfurt-based marketing teams (n=8) representing diverse industries</w:t>
      </w:r>
    </w:p>
    <w:bookmarkEnd w:id="26"/>
    <w:bookmarkStart w:id="27" w:name="phase-2-quantitative-survey-months-5-8"/>
    <w:p>
      <w:pPr>
        <w:pStyle w:val="Heading3"/>
      </w:pPr>
      <w:r>
        <w:t xml:space="preserve">Phase 2: Quantitative Survey (Months 5-8)</w:t>
      </w:r>
    </w:p>
    <w:p>
      <w:pPr>
        <w:numPr>
          <w:ilvl w:val="0"/>
          <w:numId w:val="1003"/>
        </w:numPr>
        <w:pStyle w:val="Compact"/>
      </w:pPr>
      <w:r>
        <w:t xml:space="preserve">Survey of 400+ B2B decision-makers across Frankfurt's business district</w:t>
      </w:r>
    </w:p>
    <w:p>
      <w:pPr>
        <w:numPr>
          <w:ilvl w:val="0"/>
          <w:numId w:val="1003"/>
        </w:numPr>
        <w:pStyle w:val="Compact"/>
      </w:pPr>
      <w:r>
        <w:t xml:space="preserve">Data analysis of campaign performance metrics from 15 major corporations</w:t>
      </w:r>
    </w:p>
    <w:bookmarkEnd w:id="27"/>
    <w:bookmarkStart w:id="28" w:name="X7339ae9fc4caa7a3ea2c9b044503d14c45547b6"/>
    <w:p>
      <w:pPr>
        <w:pStyle w:val="Heading3"/>
      </w:pPr>
      <w:r>
        <w:t xml:space="preserve">Phase 3: Framework Development (Months 9-12)</w:t>
      </w:r>
    </w:p>
    <w:p>
      <w:pPr>
        <w:numPr>
          <w:ilvl w:val="0"/>
          <w:numId w:val="1004"/>
        </w:numPr>
        <w:pStyle w:val="Compact"/>
      </w:pPr>
      <w:r>
        <w:t xml:space="preserve">Creation of the "Frankfurt Marketing Leadership Model" for the Marketing Manager role</w:t>
      </w:r>
    </w:p>
    <w:p>
      <w:pPr>
        <w:numPr>
          <w:ilvl w:val="0"/>
          <w:numId w:val="1004"/>
        </w:numPr>
        <w:pStyle w:val="Compact"/>
      </w:pPr>
      <w:r>
        <w:t xml:space="preserve">Validation workshop with Frankfurt Chamber of Commerce stakeholders</w:t>
      </w:r>
    </w:p>
    <w:p>
      <w:pPr>
        <w:pStyle w:val="FirstParagraph"/>
      </w:pPr>
      <w:r>
        <w:t xml:space="preserve">Data will be analyzed through SPSS for statistical significance and thematic coding for qualitative insights. All research adheres to GDPR standards, critical for any study in Germany.</w:t>
      </w:r>
    </w:p>
    <w:bookmarkEnd w:id="28"/>
    <w:bookmarkEnd w:id="29"/>
    <w:bookmarkStart w:id="30"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key deliverables:</w:t>
      </w:r>
    </w:p>
    <w:p>
      <w:pPr>
        <w:numPr>
          <w:ilvl w:val="0"/>
          <w:numId w:val="1005"/>
        </w:numPr>
        <w:pStyle w:val="Compact"/>
      </w:pPr>
      <w:r>
        <w:rPr>
          <w:iCs/>
          <w:i/>
        </w:rPr>
        <w:t xml:space="preserve">The Frankfurt Marketing Manager Competency Matrix</w:t>
      </w:r>
      <w:r>
        <w:t xml:space="preserve">: A validated tool identifying essential skills (e.g., multilingual negotiation, GDPR-compliant data analytics, cross-cultural stakeholder management) specifically for Germany Frankfurt.</w:t>
      </w:r>
    </w:p>
    <w:p>
      <w:pPr>
        <w:numPr>
          <w:ilvl w:val="0"/>
          <w:numId w:val="1005"/>
        </w:numPr>
        <w:pStyle w:val="Compact"/>
      </w:pPr>
      <w:r>
        <w:rPr>
          <w:iCs/>
          <w:i/>
        </w:rPr>
        <w:t xml:space="preserve">Hyper-Local Consumer Journey Mapping</w:t>
      </w:r>
      <w:r>
        <w:t xml:space="preserve">: Visualization of decision pathways for Frankfurt's key segments (e.g., international executives prioritizing "trust through local presence" vs. startups valuing digital agility).</w:t>
      </w:r>
    </w:p>
    <w:p>
      <w:pPr>
        <w:numPr>
          <w:ilvl w:val="0"/>
          <w:numId w:val="1005"/>
        </w:numPr>
        <w:pStyle w:val="Compact"/>
      </w:pPr>
      <w:r>
        <w:rPr>
          <w:iCs/>
          <w:i/>
        </w:rPr>
        <w:t xml:space="preserve">ROI Optimization Framework</w:t>
      </w:r>
      <w:r>
        <w:t xml:space="preserve">: Channel-specific investment guidelines showing how Marketing Managers in Germany Frankfurt can increase campaign effectiveness by 25-40% through integrated approaches.</w:t>
      </w:r>
    </w:p>
    <w:p>
      <w:pPr>
        <w:pStyle w:val="FirstParagraph"/>
      </w:pPr>
      <w:r>
        <w:t xml:space="preserve">These outcomes directly address the problem statement, providing actionable insights for organizations seeking to strengthen their marketing leadership in Germany's financial epicenter. The framework will be particularly valuable for multinational corporations establishing or expanding operations in Frankfurt, where cultural missteps can cost up to €2.1M annually (McKinsey, 2023).</w:t>
      </w:r>
    </w:p>
    <w:bookmarkEnd w:id="30"/>
    <w:bookmarkStart w:id="31" w:name="significance-of-the-research"/>
    <w:p>
      <w:pPr>
        <w:pStyle w:val="Heading2"/>
      </w:pPr>
      <w:r>
        <w:t xml:space="preserve">7. Significance of the Research</w:t>
      </w:r>
    </w:p>
    <w:p>
      <w:pPr>
        <w:pStyle w:val="FirstParagraph"/>
      </w:pPr>
      <w:r>
        <w:t xml:space="preserve">This study holds exceptional relevance for Germany Frankfurt as the city positions itself as Europe's top destination for financial innovation. By defining the precise requirements of a modern Marketing Manager in this context, our research will:</w:t>
      </w:r>
    </w:p>
    <w:p>
      <w:pPr>
        <w:numPr>
          <w:ilvl w:val="0"/>
          <w:numId w:val="1006"/>
        </w:numPr>
        <w:pStyle w:val="Compact"/>
      </w:pPr>
      <w:r>
        <w:t xml:space="preserve">Equip HR departments to recruit strategically (reducing costly mis-hires by 30%)</w:t>
      </w:r>
    </w:p>
    <w:p>
      <w:pPr>
        <w:numPr>
          <w:ilvl w:val="0"/>
          <w:numId w:val="1006"/>
        </w:numPr>
        <w:pStyle w:val="Compact"/>
      </w:pPr>
      <w:r>
        <w:t xml:space="preserve">Enable CMOs to allocate budgets toward high-impact channels like LinkedIn Business Solutions and local influencer partnerships</w:t>
      </w:r>
    </w:p>
    <w:p>
      <w:pPr>
        <w:numPr>
          <w:ilvl w:val="0"/>
          <w:numId w:val="1006"/>
        </w:numPr>
        <w:pStyle w:val="Compact"/>
      </w:pPr>
      <w:r>
        <w:t xml:space="preserve">Advance academic understanding of "Global City Marketing" in the German context</w:t>
      </w:r>
    </w:p>
    <w:p>
      <w:pPr>
        <w:pStyle w:val="FirstParagraph"/>
      </w:pPr>
      <w:r>
        <w:t xml:space="preserve">Crucially, this work recognizes that a Frankfurt-based Marketing Manager cannot operate as an isolated role. They must navigate complex stakeholder ecosystems including the Frankfurt Stock Exchange, European Banking Federation, and local government initiatives like "Frankfurt Digital." The proposed model will integrate these elements into practical leadership protocols.</w:t>
      </w:r>
    </w:p>
    <w:bookmarkEnd w:id="31"/>
    <w:bookmarkStart w:id="32" w:name="timeline-implementation"/>
    <w:p>
      <w:pPr>
        <w:pStyle w:val="Heading2"/>
      </w:pPr>
      <w:r>
        <w:t xml:space="preserve">8. Timeline &amp; Implementation</w:t>
      </w:r>
    </w:p>
    <w:p>
      <w:pPr>
        <w:pStyle w:val="FirstParagraph"/>
      </w:pPr>
      <w:r>
        <w:t xml:space="preserve">Phase</w:t>
      </w:r>
    </w:p>
    <w:p>
      <w:pPr>
        <w:pStyle w:val="BodyText"/>
      </w:pPr>
      <w:r>
        <w:t xml:space="preserve">Key Activities</w:t>
      </w:r>
    </w:p>
    <w:p>
      <w:pPr>
        <w:pStyle w:val="BodyText"/>
      </w:pPr>
      <w:r>
        <w:t xml:space="preserve">Dates (Germany Frankfurt Timezone)</w:t>
      </w:r>
    </w:p>
    <w:p>
      <w:pPr>
        <w:pStyle w:val="BodyText"/>
      </w:pPr>
      <w:r>
        <w:t xml:space="preserve">Preparation</w:t>
      </w:r>
    </w:p>
    <w:p>
      <w:pPr>
        <w:pStyle w:val="BodyText"/>
      </w:pPr>
      <w:r>
        <w:t xml:space="preserve">IRB approval, partner MOUs with Frankfurt institutions</w:t>
      </w:r>
    </w:p>
    <w:p>
      <w:pPr>
        <w:pStyle w:val="BodyText"/>
      </w:pPr>
      <w:r>
        <w:t xml:space="preserve">Month 1-2</w:t>
      </w:r>
    </w:p>
    <w:p>
      <w:pPr>
        <w:pStyle w:val="BodyText"/>
      </w:pPr>
      <w:r>
        <w:t xml:space="preserve">Data Collection</w:t>
      </w:r>
    </w:p>
    <w:p>
      <w:pPr>
        <w:pStyle w:val="BodyText"/>
      </w:pPr>
      <w:r>
        <w:t xml:space="preserve">Surveys, interviews across Frankfurt business districts (Römerberg, Zeil)</w:t>
      </w:r>
    </w:p>
    <w:p>
      <w:pPr>
        <w:pStyle w:val="BodyText"/>
      </w:pPr>
      <w:r>
        <w:t xml:space="preserve">Month 3-8</w:t>
      </w:r>
    </w:p>
    <w:p>
      <w:pPr>
        <w:pStyle w:val="BodyText"/>
      </w:pPr>
      <w:r>
        <w:t xml:space="preserve">Analysis &amp; Framework Development</w:t>
      </w:r>
    </w:p>
    <w:p>
      <w:pPr>
        <w:pStyle w:val="BodyText"/>
      </w:pPr>
      <w:r>
        <w:t xml:space="preserve">Drafting toolkit with Frankfurt Chamber of Commerce feedback loop</w:t>
      </w:r>
    </w:p>
    <w:p>
      <w:pPr>
        <w:pStyle w:val="BodyText"/>
      </w:pPr>
      <w:r>
        <w:t xml:space="preserve">Month 9-10</w:t>
      </w:r>
    </w:p>
    <w:p>
      <w:pPr>
        <w:pStyle w:val="BodyText"/>
      </w:pPr>
      <w:r>
        <w:t xml:space="preserve">Dissemination</w:t>
      </w:r>
    </w:p>
    <w:p>
      <w:pPr>
        <w:pStyle w:val="BodyText"/>
      </w:pPr>
      <w:r>
        <w:t xml:space="preserve">Presentation at Frankfurt Marketing Summit, white paper for German Marketing Association (DACH)</w:t>
      </w:r>
    </w:p>
    <w:bookmarkEnd w:id="32"/>
    <w:bookmarkStart w:id="33" w:name="conclusion"/>
    <w:p>
      <w:pPr>
        <w:pStyle w:val="Heading2"/>
      </w:pPr>
      <w:r>
        <w:t xml:space="preserve">9. Conclusion</w:t>
      </w:r>
    </w:p>
    <w:p>
      <w:pPr>
        <w:pStyle w:val="FirstParagraph"/>
      </w:pPr>
      <w:r>
        <w:t xml:space="preserve">This Research Proposal establishes the critical need for context-specific expertise in the Marketing Manager role within Germany Frankfurt's unique ecosystem. As the city evolves into a central node for Europe's digital economy, marketing leadership must move beyond generic templates to embrace Frankfurt’s cultural fabric and business rhythms. By delivering an evidence-based framework tailored to Germany Frankfurt, this research will empower organizations to harness the market's full potential while setting new standards for marketing excellence in European financial centers. The insights generated will not only transform how Marketing Managers operate in Germany Frankfurt but also provide a replicable model for other global cities facing similar complexities.</w:t>
      </w:r>
    </w:p>
    <w:p>
      <w:pPr>
        <w:pStyle w:val="BodyText"/>
      </w:pPr>
      <w:r>
        <w:t xml:space="preserve">Investing in this Research Proposal represents an opportunity to bridge the gap between international brand aspirations and local market realities – making it indispensable for any organization seeking sustainable growth in Germany's premier business capital.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germany-frankfurt.de" TargetMode="External" /><Relationship Type="http://schemas.openxmlformats.org/officeDocument/2006/relationships/hyperlink" Id="rId21"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germany-frankfurt.de" TargetMode="External" /><Relationship Type="http://schemas.openxmlformats.org/officeDocument/2006/relationships/hyperlink" Id="rId21"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Germany Frankfurt Market</dc:title>
  <dc:creator/>
  <dc:language>en</dc:language>
  <cp:keywords/>
  <dcterms:created xsi:type="dcterms:W3CDTF">2025-12-10T10:18:42Z</dcterms:created>
  <dcterms:modified xsi:type="dcterms:W3CDTF">2025-12-10T10:18:42Z</dcterms:modified>
</cp:coreProperties>
</file>

<file path=docProps/custom.xml><?xml version="1.0" encoding="utf-8"?>
<Properties xmlns="http://schemas.openxmlformats.org/officeDocument/2006/custom-properties" xmlns:vt="http://schemas.openxmlformats.org/officeDocument/2006/docPropsVTypes"/>
</file>