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Iraq</w:t>
      </w:r>
      <w:r>
        <w:t xml:space="preserve"> </w:t>
      </w:r>
      <w:r>
        <w:t xml:space="preserve">Baghdad</w:t>
      </w:r>
      <w:r>
        <w:t xml:space="preserve"> </w:t>
      </w:r>
      <w:r>
        <w:t xml:space="preserve">Market</w:t>
      </w:r>
    </w:p>
    <w:bookmarkStart w:id="28" w:name="X29ecf94e900842cbe2b0ec1372cf65c5012f442"/>
    <w:p>
      <w:pPr>
        <w:pStyle w:val="Heading1"/>
      </w:pPr>
      <w:r>
        <w:t xml:space="preserve">Research Proposal: Optimizing the Marketing Manager Role for Sustainable Growth in Iraq Baghdad's Emerging Market</w:t>
      </w:r>
    </w:p>
    <w:bookmarkStart w:id="20" w:name="introduction"/>
    <w:p>
      <w:pPr>
        <w:pStyle w:val="Heading2"/>
      </w:pPr>
      <w:r>
        <w:t xml:space="preserve">1. Introduction</w:t>
      </w:r>
    </w:p>
    <w:p>
      <w:pPr>
        <w:pStyle w:val="FirstParagraph"/>
      </w:pPr>
      <w:r>
        <w:t xml:space="preserve">This comprehensive Research Proposal examines the strategic imperatives for an effective Marketing Manager role within the complex and rapidly evolving business landscape of Iraq Baghdad. As one of the most significant urban centers in the Middle East, Baghdad represents a high-potential market with substantial economic recovery momentum post-conflict. However, this environment demands nuanced marketing leadership capable of navigating unique cultural, infrastructural, and regulatory challenges specific to Iraq Baghdad. The objective is to define the precise competencies, operational frameworks, and strategic priorities required for a successful Marketing Manager operating in this context. This Research Proposal will establish the foundation for recruiting and deploying a Marketing Manager who can drive measurable growth for international and local enterprises within Iraq Baghdad's dynamic market ecosystem.</w:t>
      </w:r>
    </w:p>
    <w:bookmarkEnd w:id="20"/>
    <w:bookmarkStart w:id="21" w:name="problem-statement"/>
    <w:p>
      <w:pPr>
        <w:pStyle w:val="Heading2"/>
      </w:pPr>
      <w:r>
        <w:t xml:space="preserve">2. Problem Statement</w:t>
      </w:r>
    </w:p>
    <w:p>
      <w:pPr>
        <w:pStyle w:val="FirstParagraph"/>
      </w:pPr>
      <w:r>
        <w:t xml:space="preserve">Currently, many organizations entering or expanding within Iraq Baghdad face significant challenges in marketing effectiveness due to a critical gap: the lack of a clearly defined, contextually relevant Marketing Manager role. Generic marketing strategies derived from Western or Gulf markets frequently fail in Baghdad due to insufficient understanding of local consumer behavior, cultural sensitivities (e.g., religious practices influencing purchasing decisions), variable digital infrastructure (mobile penetration vs. desktop limitations), and the persistent impact of logistical constraints stemming from the broader Iraqi economic environment. This misalignment leads to wasted marketing budgets, ineffective brand positioning, missed market opportunities, and ultimately, hindered business growth. A targeted Research Proposal is essential to move beyond one-size-fits-all approaches and develop a role specification tailored precisely for success in Iraq Baghdad.</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for the Marketing Manager position in Iraq Baghdad:</w:t>
      </w:r>
    </w:p>
    <w:p>
      <w:pPr>
        <w:numPr>
          <w:ilvl w:val="0"/>
          <w:numId w:val="1001"/>
        </w:numPr>
        <w:pStyle w:val="Compact"/>
      </w:pPr>
      <w:r>
        <w:t xml:space="preserve">To conduct a detailed analysis of Baghdad's consumer demographics, psychographics, and purchasing drivers within key sectors (e.g., retail, FMCG, telecom, financial services), identifying distinct segments requiring tailored marketing strategies.</w:t>
      </w:r>
    </w:p>
    <w:p>
      <w:pPr>
        <w:numPr>
          <w:ilvl w:val="0"/>
          <w:numId w:val="1001"/>
        </w:numPr>
        <w:pStyle w:val="Compact"/>
      </w:pPr>
      <w:r>
        <w:t xml:space="preserve">To map the competitive landscape in Iraq Baghdad, evaluating how existing players successfully (or unsuccessfully) deploy their Marketing Manager functions and what tactics resonate with local audiences.</w:t>
      </w:r>
    </w:p>
    <w:p>
      <w:pPr>
        <w:numPr>
          <w:ilvl w:val="0"/>
          <w:numId w:val="1001"/>
        </w:numPr>
        <w:pStyle w:val="Compact"/>
      </w:pPr>
      <w:r>
        <w:t xml:space="preserve">To assess the critical infrastructure limitations affecting marketing execution in Baghdad (e.g., internet reliability, payment systems, logistics networks) and determine how a Marketing Manager must adapt campaign planning.</w:t>
      </w:r>
    </w:p>
    <w:p>
      <w:pPr>
        <w:numPr>
          <w:ilvl w:val="0"/>
          <w:numId w:val="1001"/>
        </w:numPr>
        <w:pStyle w:val="Compact"/>
      </w:pPr>
      <w:r>
        <w:t xml:space="preserve">To define the non-negotiable core competencies, local market knowledge requirements, and strategic skills specifically needed for a Marketing Manager operating effectively within Iraq Baghdad's unique socio-economic and political context.</w:t>
      </w:r>
    </w:p>
    <w:p>
      <w:pPr>
        <w:numPr>
          <w:ilvl w:val="0"/>
          <w:numId w:val="1001"/>
        </w:numPr>
        <w:pStyle w:val="Compact"/>
      </w:pPr>
      <w:r>
        <w:t xml:space="preserve">To develop evidence-based recommendations for recruitment criteria, KPIs (Key Performance Indicators) beyond simple sales numbers that account for the Baghdad market's realities (e.g., brand awareness lift in specific neighborhoods), and operational workflows for the Marketing Manager role.</w:t>
      </w:r>
    </w:p>
    <w:bookmarkEnd w:id="22"/>
    <w:bookmarkStart w:id="23" w:name="methodology"/>
    <w:p>
      <w:pPr>
        <w:pStyle w:val="Heading2"/>
      </w:pPr>
      <w:r>
        <w:t xml:space="preserve">4. Methodology</w:t>
      </w:r>
    </w:p>
    <w:p>
      <w:pPr>
        <w:pStyle w:val="FirstParagraph"/>
      </w:pPr>
      <w:r>
        <w:t xml:space="preserve">This Research Proposal employs a mixed-methods approach, prioritizing context-specific data collection within Iraq Baghdad:</w:t>
      </w:r>
    </w:p>
    <w:p>
      <w:pPr>
        <w:numPr>
          <w:ilvl w:val="0"/>
          <w:numId w:val="1002"/>
        </w:numPr>
        <w:pStyle w:val="Compact"/>
      </w:pPr>
      <w:r>
        <w:rPr>
          <w:bCs/>
          <w:b/>
        </w:rPr>
        <w:t xml:space="preserve">Desk Research &amp; Secondary Analysis:</w:t>
      </w:r>
      <w:r>
        <w:t xml:space="preserve"> </w:t>
      </w:r>
      <w:r>
        <w:t xml:space="preserve">Comprehensive review of recent reports from the Central Bank of Iraq, World Bank on Iraqi economic indicators, UNDP studies on consumer behavior in Iraq, and local market analyses (e.g., from Baghdad Chamber of Commerce). This establishes baseline understanding.</w:t>
      </w:r>
    </w:p>
    <w:p>
      <w:pPr>
        <w:numPr>
          <w:ilvl w:val="0"/>
          <w:numId w:val="1002"/>
        </w:numPr>
        <w:pStyle w:val="Compact"/>
      </w:pPr>
      <w:r>
        <w:rPr>
          <w:bCs/>
          <w:b/>
        </w:rPr>
        <w:t xml:space="preserve">Qualitative Interviews:</w:t>
      </w:r>
      <w:r>
        <w:t xml:space="preserve"> </w:t>
      </w:r>
      <w:r>
        <w:t xml:space="preserve">Conducting 15-20 in-depth interviews with senior marketing executives from established multinational corporations (MNCs) operating in Baghdad, alongside key local Iraqi business owners and industry experts (e.g., heads of major retail chains, telecom operators). Focus will center on challenges faced by the Marketing Manager role and successful adaptations.</w:t>
      </w:r>
    </w:p>
    <w:p>
      <w:pPr>
        <w:numPr>
          <w:ilvl w:val="0"/>
          <w:numId w:val="1002"/>
        </w:numPr>
        <w:pStyle w:val="Compact"/>
      </w:pPr>
      <w:r>
        <w:rPr>
          <w:bCs/>
          <w:b/>
        </w:rPr>
        <w:t xml:space="preserve">Quantitative Survey:</w:t>
      </w:r>
      <w:r>
        <w:t xml:space="preserve"> </w:t>
      </w:r>
      <w:r>
        <w:t xml:space="preserve">Distributing a structured survey to 100+ marketing professionals within Baghdad's corporate sector (including expatriate and Iraqi nationals) to gather data on perceived skill gaps, preferred tools, campaign effectiveness metrics, and common obstacles related to the Marketing Manager function.</w:t>
      </w:r>
    </w:p>
    <w:p>
      <w:pPr>
        <w:numPr>
          <w:ilvl w:val="0"/>
          <w:numId w:val="1002"/>
        </w:numPr>
        <w:pStyle w:val="Compact"/>
      </w:pPr>
      <w:r>
        <w:rPr>
          <w:bCs/>
          <w:b/>
        </w:rPr>
        <w:t xml:space="preserve">Case Study Analysis:</w:t>
      </w:r>
      <w:r>
        <w:t xml:space="preserve"> </w:t>
      </w:r>
      <w:r>
        <w:t xml:space="preserve">Detailed examination of 3-5 successful marketing campaigns executed *within* Baghdad by companies with a clearly defined Marketing Manager role vs. those that did not, identifying causal factors for success or failure specific to the local context.</w:t>
      </w:r>
    </w:p>
    <w:bookmarkEnd w:id="23"/>
    <w:bookmarkStart w:id="24" w:name="X111b69b027fc3bd7920a270688203a36a6d226b"/>
    <w:p>
      <w:pPr>
        <w:pStyle w:val="Heading2"/>
      </w:pPr>
      <w:r>
        <w:t xml:space="preserve">5. Significance of Research for Iraq Baghdad</w:t>
      </w:r>
    </w:p>
    <w:p>
      <w:pPr>
        <w:pStyle w:val="FirstParagraph"/>
      </w:pPr>
      <w:r>
        <w:t xml:space="preserve">The findings from this Research Proposal will deliver significant, tangible value specifically for businesses operating in Iraq Baghdad:</w:t>
      </w:r>
    </w:p>
    <w:p>
      <w:pPr>
        <w:numPr>
          <w:ilvl w:val="0"/>
          <w:numId w:val="1003"/>
        </w:numPr>
        <w:pStyle w:val="Compact"/>
      </w:pPr>
      <w:r>
        <w:rPr>
          <w:bCs/>
          <w:b/>
        </w:rPr>
        <w:t xml:space="preserve">Optimized Resource Allocation:</w:t>
      </w:r>
      <w:r>
        <w:t xml:space="preserve"> </w:t>
      </w:r>
      <w:r>
        <w:t xml:space="preserve">By defining the exact Marketing Manager competencies and strategies needed, companies will avoid costly missteps and channel budgets towards high-impact activities proven effective in Baghdad.</w:t>
      </w:r>
    </w:p>
    <w:p>
      <w:pPr>
        <w:numPr>
          <w:ilvl w:val="0"/>
          <w:numId w:val="1003"/>
        </w:numPr>
        <w:pStyle w:val="Compact"/>
      </w:pPr>
      <w:r>
        <w:rPr>
          <w:bCs/>
          <w:b/>
        </w:rPr>
        <w:t xml:space="preserve">Cultural &amp; Market Relevance:</w:t>
      </w:r>
      <w:r>
        <w:t xml:space="preserve"> </w:t>
      </w:r>
      <w:r>
        <w:t xml:space="preserve">The research directly addresses the critical need for marketing that resonates with Baghdad's diverse consumer base, respecting cultural norms while driving engagement – a core prerequisite often missed by generic approaches.</w:t>
      </w:r>
    </w:p>
    <w:p>
      <w:pPr>
        <w:numPr>
          <w:ilvl w:val="0"/>
          <w:numId w:val="1003"/>
        </w:numPr>
        <w:pStyle w:val="Compact"/>
      </w:pPr>
      <w:r>
        <w:rPr>
          <w:bCs/>
          <w:b/>
        </w:rPr>
        <w:t xml:space="preserve">Competitive Advantage:</w:t>
      </w:r>
      <w:r>
        <w:t xml:space="preserve"> </w:t>
      </w:r>
      <w:r>
        <w:t xml:space="preserve">Organizations utilizing this Research Proposal will gain a distinct edge over competitors who rely on outdated or foreign strategies. A Marketing Manager equipped with Baghdad-specific insights will build stronger brands and customer loyalty faster.</w:t>
      </w:r>
    </w:p>
    <w:p>
      <w:pPr>
        <w:numPr>
          <w:ilvl w:val="0"/>
          <w:numId w:val="1003"/>
        </w:numPr>
        <w:pStyle w:val="Compact"/>
      </w:pPr>
      <w:r>
        <w:rPr>
          <w:bCs/>
          <w:b/>
        </w:rPr>
        <w:t xml:space="preserve">Economic Contribution:</w:t>
      </w:r>
      <w:r>
        <w:t xml:space="preserve"> </w:t>
      </w:r>
      <w:r>
        <w:t xml:space="preserve">Effective marketing drives sales, creates local jobs (through campaign execution), increases tax revenue for the Iraqi government, and supports the broader economic recovery trajectory of Baghdad as a vital engine for Iraq.</w:t>
      </w:r>
    </w:p>
    <w:bookmarkEnd w:id="24"/>
    <w:bookmarkStart w:id="25" w:name="expected-outcomes-deliverables"/>
    <w:p>
      <w:pPr>
        <w:pStyle w:val="Heading2"/>
      </w:pPr>
      <w:r>
        <w:t xml:space="preserve">6. Expected Outcomes &amp; Deliverables</w:t>
      </w:r>
    </w:p>
    <w:p>
      <w:pPr>
        <w:pStyle w:val="FirstParagraph"/>
      </w:pPr>
      <w:r>
        <w:t xml:space="preserve">This Research Proposal will culminate in a comprehensive final report delivering:</w:t>
      </w:r>
    </w:p>
    <w:p>
      <w:pPr>
        <w:numPr>
          <w:ilvl w:val="0"/>
          <w:numId w:val="1004"/>
        </w:numPr>
        <w:pStyle w:val="Compact"/>
      </w:pPr>
      <w:r>
        <w:t xml:space="preserve">A detailed, context-specific job description template for the Marketing Manager role in Iraq Baghdad, including required skills (e.g., fluency in Arabic dialects, understanding of Iraqi media landscape), cultural competencies, and technical know-how for local infrastructure challenges.</w:t>
      </w:r>
    </w:p>
    <w:p>
      <w:pPr>
        <w:numPr>
          <w:ilvl w:val="0"/>
          <w:numId w:val="1004"/>
        </w:numPr>
        <w:pStyle w:val="Compact"/>
      </w:pPr>
      <w:r>
        <w:t xml:space="preserve">A validated set of KPIs uniquely calibrated for measuring the Marketing Manager's success within Baghdad's market realities (e.g., "Localized Social Media Engagement Rate," "Brand Recall in Target Neighborhoods," "Cost per Qualified Lead considering logistical factors").</w:t>
      </w:r>
    </w:p>
    <w:p>
      <w:pPr>
        <w:numPr>
          <w:ilvl w:val="0"/>
          <w:numId w:val="1004"/>
        </w:numPr>
        <w:pStyle w:val="Compact"/>
      </w:pPr>
      <w:r>
        <w:t xml:space="preserve">A strategic roadmap outlining the key operational steps a Marketing Manager must take upon arrival to assess and adapt marketing strategy effectively within Iraq Baghdad.</w:t>
      </w:r>
    </w:p>
    <w:p>
      <w:pPr>
        <w:numPr>
          <w:ilvl w:val="0"/>
          <w:numId w:val="1004"/>
        </w:numPr>
        <w:pStyle w:val="Compact"/>
      </w:pPr>
      <w:r>
        <w:t xml:space="preserve">Specific recommendations for recruitment channels (prioritizing local Iraqi talent with international exposure where possible) and onboarding processes designed for Baghdad's business environment.</w:t>
      </w:r>
    </w:p>
    <w:bookmarkEnd w:id="25"/>
    <w:bookmarkStart w:id="26" w:name="conclusion"/>
    <w:p>
      <w:pPr>
        <w:pStyle w:val="Heading2"/>
      </w:pPr>
      <w:r>
        <w:t xml:space="preserve">7. Conclusion</w:t>
      </w:r>
    </w:p>
    <w:p>
      <w:pPr>
        <w:pStyle w:val="FirstParagraph"/>
      </w:pPr>
      <w:r>
        <w:t xml:space="preserve">The dynamic, resilient, and rapidly growing market of Iraq Baghdad presents immense opportunities for forward-thinking businesses. However, realizing this potential hinges critically on having the right Marketing Manager – not just any marketer, but one specifically equipped through rigorous research to navigate Baghdad's unique complexities. This Research Proposal provides the essential foundation to move beyond guesswork and generic best practices. It is a vital investment in building marketing functions that deliver sustainable growth within Iraq Baghdad, directly contributing to both corporate success and the broader economic development of the city. The insights generated will empower organizations to recruit, deploy, and support a Marketing Manager capable of driving meaningful impact in one of the Middle East's most promising markets.</w:t>
      </w:r>
    </w:p>
    <w:bookmarkEnd w:id="26"/>
    <w:bookmarkStart w:id="27" w:name="timeline-budget-summary"/>
    <w:p>
      <w:pPr>
        <w:pStyle w:val="Heading2"/>
      </w:pPr>
      <w:r>
        <w:t xml:space="preserve">8. Timeline &amp; Budget Summary</w:t>
      </w:r>
    </w:p>
    <w:p>
      <w:pPr>
        <w:pStyle w:val="FirstParagraph"/>
      </w:pPr>
      <w:r>
        <w:t xml:space="preserve">The research phase is proposed for 4 months (Month 1: Desk Research &amp; Survey Design; Month 2-3: Data Collection - Interviews &amp; Surveys; Month 4: Analysis, Report Drafting, Finalization). A detailed budget request will accompany this proposal, covering local researcher fees (essential for access and cultural understanding), survey platform costs, travel allowances for in-person interviews within Baghdad (where necessary and safe), translation services (Arabic/English), and report production. The investment is justified by the substantial ROI expected through improved marketing efficiency and accelerated market penetration for the client organization operating in Iraq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Iraq Baghdad Market</dc:title>
  <dc:creator/>
  <dc:language>en</dc:language>
  <cp:keywords/>
  <dcterms:created xsi:type="dcterms:W3CDTF">2026-07-24T05:57:44Z</dcterms:created>
  <dcterms:modified xsi:type="dcterms:W3CDTF">2026-07-24T05:57:44Z</dcterms:modified>
</cp:coreProperties>
</file>

<file path=docProps/custom.xml><?xml version="1.0" encoding="utf-8"?>
<Properties xmlns="http://schemas.openxmlformats.org/officeDocument/2006/custom-properties" xmlns:vt="http://schemas.openxmlformats.org/officeDocument/2006/docPropsVTypes"/>
</file>