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Japan</w:t>
      </w:r>
      <w:r>
        <w:t xml:space="preserve"> </w:t>
      </w:r>
      <w:r>
        <w:t xml:space="preserve">Kyoto</w:t>
      </w:r>
      <w:r>
        <w:t xml:space="preserve"> </w:t>
      </w:r>
      <w:r>
        <w:t xml:space="preserve">Market</w:t>
      </w:r>
    </w:p>
    <w:bookmarkStart w:id="25" w:name="X37bf66b3fde0a483792876ce0d6d257f47e4b3a"/>
    <w:p>
      <w:pPr>
        <w:pStyle w:val="Heading1"/>
      </w:pPr>
      <w:r>
        <w:t xml:space="preserve">Research Proposal: Cultivating Indigenous Marketing Excellence for the Role of Marketing Manager in Japan Kyoto</w:t>
      </w:r>
    </w:p>
    <w:p>
      <w:pPr>
        <w:pStyle w:val="FirstParagraph"/>
      </w:pPr>
      <w:r>
        <w:t xml:space="preserve">This Research Proposal presents a comprehensive investigation into the specialized requirements, cultural imperatives, and strategic frameworks essential for an effective</w:t>
      </w:r>
      <w:r>
        <w:t xml:space="preserve"> </w:t>
      </w:r>
      <w:r>
        <w:rPr>
          <w:bCs/>
          <w:b/>
        </w:rPr>
        <w:t xml:space="preserve">Marketing Manager</w:t>
      </w:r>
      <w:r>
        <w:t xml:space="preserve"> </w:t>
      </w:r>
      <w:r>
        <w:t xml:space="preserve">operating within the unique commercial ecosystem of</w:t>
      </w:r>
      <w:r>
        <w:t xml:space="preserve"> </w:t>
      </w:r>
      <w:r>
        <w:rPr>
          <w:bCs/>
          <w:b/>
        </w:rPr>
        <w:t xml:space="preserve">Japan Kyoto</w:t>
      </w:r>
      <w:r>
        <w:t xml:space="preserve">. Focused on bridging global marketing expertise with hyper-localized Japanese business practices, this research aims to define a precise role model for leadership in one of the world’s most culturally rich and commercially nuanced markets. Kyoto, as a city where ancient traditions coexist with cutting-edge innovation, demands a Marketing Manager whose approach transcends generic international strategies and deeply integrates into the local</w:t>
      </w:r>
      <w:r>
        <w:t xml:space="preserve"> </w:t>
      </w:r>
      <w:r>
        <w:rPr>
          <w:iCs/>
          <w:i/>
        </w:rPr>
        <w:t xml:space="preserve">wa</w:t>
      </w:r>
      <w:r>
        <w:t xml:space="preserve"> </w:t>
      </w:r>
      <w:r>
        <w:t xml:space="preserve">(harmony) philosophy that governs Japanese business conduct.</w:t>
      </w:r>
    </w:p>
    <w:bookmarkStart w:id="20" w:name="X70bbc41dc44409f1a1273dc92b7adf815f4b5d3"/>
    <w:p>
      <w:pPr>
        <w:pStyle w:val="Heading2"/>
      </w:pPr>
      <w:r>
        <w:t xml:space="preserve">The Imperative for Kyoto-Specific Marketing Strategy</w:t>
      </w:r>
    </w:p>
    <w:p>
      <w:pPr>
        <w:pStyle w:val="FirstParagraph"/>
      </w:pPr>
      <w:r>
        <w:t xml:space="preserve">Japan’s marketing landscape is not monolithic. Kyoto, as a global icon of cultural heritage and refined aesthetics, presents distinct challenges and opportunities absent in Tokyo or Osaka. The city’s economy heavily relies on tourism (over 60 million visitors annually), traditional craftsmanship (e.g., Nishijin textiles, Kiyomizu pottery), luxury retail, and culturally-sensitive hospitality sectors. Current market analyses reveal a significant gap: many foreign-owned businesses in Kyoto deploy standardized global marketing tactics that fail to resonate with local consumer sensibilities or the deep-rooted respect for</w:t>
      </w:r>
      <w:r>
        <w:t xml:space="preserve"> </w:t>
      </w:r>
      <w:r>
        <w:rPr>
          <w:iCs/>
          <w:i/>
        </w:rPr>
        <w:t xml:space="preserve">seppuku</w:t>
      </w:r>
      <w:r>
        <w:t xml:space="preserve"> </w:t>
      </w:r>
      <w:r>
        <w:t xml:space="preserve">(ritual) in business relationships. This misalignment results in wasted resources, damaged brand reputation, and missed opportunities for authentic connection. The need for a</w:t>
      </w:r>
      <w:r>
        <w:t xml:space="preserve"> </w:t>
      </w:r>
      <w:r>
        <w:rPr>
          <w:bCs/>
          <w:b/>
        </w:rPr>
        <w:t xml:space="preserve">Marketing Manager</w:t>
      </w:r>
      <w:r>
        <w:t xml:space="preserve"> </w:t>
      </w:r>
      <w:r>
        <w:t xml:space="preserve">equipped with both international marketing acumen and profound Kyoto-specific cultural intelligence is no longer optional—it is a strategic imperative.</w:t>
      </w:r>
    </w:p>
    <w:bookmarkEnd w:id="20"/>
    <w:bookmarkStart w:id="21" w:name="Xee443b7f4f1740557e1c2cc7a942b4b1d6a3c30"/>
    <w:p>
      <w:pPr>
        <w:pStyle w:val="Heading2"/>
      </w:pPr>
      <w:r>
        <w:t xml:space="preserve">Research Objectives: Defining the Kyoto Marketing Leader</w:t>
      </w:r>
    </w:p>
    <w:p>
      <w:pPr>
        <w:pStyle w:val="FirstParagraph"/>
      </w:pPr>
      <w:r>
        <w:t xml:space="preserve">This research will explicitly address five interconnected objectives to establish the blueprint for an effective Marketing Manager in</w:t>
      </w:r>
      <w:r>
        <w:t xml:space="preserve"> </w:t>
      </w:r>
      <w:r>
        <w:rPr>
          <w:bCs/>
          <w:b/>
        </w:rPr>
        <w:t xml:space="preserve">Japan Kyoto</w:t>
      </w:r>
      <w:r>
        <w:t xml:space="preserve">:</w:t>
      </w:r>
    </w:p>
    <w:p>
      <w:pPr>
        <w:numPr>
          <w:ilvl w:val="0"/>
          <w:numId w:val="1001"/>
        </w:numPr>
        <w:pStyle w:val="Compact"/>
      </w:pPr>
      <w:r>
        <w:rPr>
          <w:bCs/>
          <w:b/>
        </w:rPr>
        <w:t xml:space="preserve">Cultural Integration Mastery:</w:t>
      </w:r>
      <w:r>
        <w:t xml:space="preserve"> </w:t>
      </w:r>
      <w:r>
        <w:t xml:space="preserve">To analyze how a Marketing Manager must embody and communicate Kyoto's cultural ethos—prioritizing indirect communication (</w:t>
      </w:r>
      <w:r>
        <w:rPr>
          <w:iCs/>
          <w:i/>
        </w:rPr>
        <w:t xml:space="preserve">honne</w:t>
      </w:r>
      <w:r>
        <w:t xml:space="preserve"> </w:t>
      </w:r>
      <w:r>
        <w:t xml:space="preserve">vs.</w:t>
      </w:r>
      <w:r>
        <w:t xml:space="preserve"> </w:t>
      </w:r>
      <w:r>
        <w:rPr>
          <w:iCs/>
          <w:i/>
        </w:rPr>
        <w:t xml:space="preserve">tatemae</w:t>
      </w:r>
      <w:r>
        <w:t xml:space="preserve">), meticulous attention to detail (</w:t>
      </w:r>
      <w:r>
        <w:rPr>
          <w:iCs/>
          <w:i/>
        </w:rPr>
        <w:t xml:space="preserve">shuwa</w:t>
      </w:r>
      <w:r>
        <w:t xml:space="preserve">), and the concept of</w:t>
      </w:r>
      <w:r>
        <w:t xml:space="preserve"> </w:t>
      </w:r>
      <w:r>
        <w:rPr>
          <w:iCs/>
          <w:i/>
        </w:rPr>
        <w:t xml:space="preserve">wabi-sabi</w:t>
      </w:r>
      <w:r>
        <w:t xml:space="preserve"> </w:t>
      </w:r>
      <w:r>
        <w:t xml:space="preserve">(beauty in imperfection)—into all marketing campaigns, from digital content to physical retail experiences.</w:t>
      </w:r>
    </w:p>
    <w:p>
      <w:pPr>
        <w:numPr>
          <w:ilvl w:val="0"/>
          <w:numId w:val="1001"/>
        </w:numPr>
        <w:pStyle w:val="Compact"/>
      </w:pPr>
      <w:r>
        <w:rPr>
          <w:bCs/>
          <w:b/>
        </w:rPr>
        <w:t xml:space="preserve">Tourism-Driven Market Dynamics:</w:t>
      </w:r>
      <w:r>
        <w:t xml:space="preserve"> </w:t>
      </w:r>
      <w:r>
        <w:t xml:space="preserve">To investigate how seasonal cultural events (Gion Matsuri, Jidai Matsuri) and pilgrimage routes directly influence consumer behavior and require agile, locally attuned marketing strategies beyond standard tourism promotions.</w:t>
      </w:r>
    </w:p>
    <w:p>
      <w:pPr>
        <w:numPr>
          <w:ilvl w:val="0"/>
          <w:numId w:val="1001"/>
        </w:numPr>
        <w:pStyle w:val="Compact"/>
      </w:pPr>
      <w:r>
        <w:rPr>
          <w:bCs/>
          <w:b/>
        </w:rPr>
        <w:t xml:space="preserve">Stakeholder Relationship Architecture:</w:t>
      </w:r>
      <w:r>
        <w:t xml:space="preserve"> </w:t>
      </w:r>
      <w:r>
        <w:t xml:space="preserve">To map the complex web of stakeholders in Kyoto—local artisans (</w:t>
      </w:r>
      <w:r>
        <w:rPr>
          <w:iCs/>
          <w:i/>
        </w:rPr>
        <w:t xml:space="preserve">waza</w:t>
      </w:r>
      <w:r>
        <w:t xml:space="preserve">), shrine/temple management,</w:t>
      </w:r>
      <w:r>
        <w:t xml:space="preserve"> </w:t>
      </w:r>
      <w:r>
        <w:rPr>
          <w:iCs/>
          <w:i/>
        </w:rPr>
        <w:t xml:space="preserve">kagai</w:t>
      </w:r>
      <w:r>
        <w:t xml:space="preserve"> </w:t>
      </w:r>
      <w:r>
        <w:t xml:space="preserve">(neighborhood associations), and the unique</w:t>
      </w:r>
      <w:r>
        <w:t xml:space="preserve"> </w:t>
      </w:r>
      <w:r>
        <w:rPr>
          <w:iCs/>
          <w:i/>
        </w:rPr>
        <w:t xml:space="preserve">nembutsu</w:t>
      </w:r>
      <w:r>
        <w:t xml:space="preserve">-oriented consumer base—and define how the Marketing Manager cultivates trust through</w:t>
      </w:r>
      <w:r>
        <w:t xml:space="preserve"> </w:t>
      </w:r>
      <w:r>
        <w:rPr>
          <w:iCs/>
          <w:i/>
        </w:rPr>
        <w:t xml:space="preserve">nemawashi</w:t>
      </w:r>
      <w:r>
        <w:t xml:space="preserve"> </w:t>
      </w:r>
      <w:r>
        <w:t xml:space="preserve">(consensus-building) rather than top-down directives.</w:t>
      </w:r>
    </w:p>
    <w:p>
      <w:pPr>
        <w:numPr>
          <w:ilvl w:val="0"/>
          <w:numId w:val="1001"/>
        </w:numPr>
        <w:pStyle w:val="Compact"/>
      </w:pPr>
      <w:r>
        <w:rPr>
          <w:bCs/>
          <w:b/>
        </w:rPr>
        <w:t xml:space="preserve">Digital &amp; Traditional Harmony:</w:t>
      </w:r>
      <w:r>
        <w:t xml:space="preserve"> </w:t>
      </w:r>
      <w:r>
        <w:t xml:space="preserve">To assess the optimal blend of digital marketing channels (</w:t>
      </w:r>
      <w:r>
        <w:rPr>
          <w:iCs/>
          <w:i/>
        </w:rPr>
        <w:t xml:space="preserve">e.g., LINE Business, Instagram for aesthetics</w:t>
      </w:r>
      <w:r>
        <w:t xml:space="preserve">) and traditional methods (</w:t>
      </w:r>
      <w:r>
        <w:rPr>
          <w:iCs/>
          <w:i/>
        </w:rPr>
        <w:t xml:space="preserve">e.g.,</w:t>
      </w:r>
      <w:r>
        <w:rPr>
          <w:iCs/>
          <w:i/>
        </w:rPr>
        <w:t xml:space="preserve"> </w:t>
      </w:r>
      <w:r>
        <w:rPr>
          <w:bCs/>
          <w:b/>
          <w:iCs/>
          <w:i/>
        </w:rPr>
        <w:t xml:space="preserve">koban</w:t>
      </w:r>
      <w:r>
        <w:rPr>
          <w:iCs/>
          <w:i/>
        </w:rPr>
        <w:t xml:space="preserve"> </w:t>
      </w:r>
      <w:r>
        <w:rPr>
          <w:iCs/>
          <w:i/>
        </w:rPr>
        <w:t xml:space="preserve">community boards, printed pamphlets with calligraphy</w:t>
      </w:r>
      <w:r>
        <w:t xml:space="preserve">) within Kyoto’s specific consumer journey.</w:t>
      </w:r>
    </w:p>
    <w:p>
      <w:pPr>
        <w:numPr>
          <w:ilvl w:val="0"/>
          <w:numId w:val="1001"/>
        </w:numPr>
        <w:pStyle w:val="Compact"/>
      </w:pPr>
      <w:r>
        <w:rPr>
          <w:bCs/>
          <w:b/>
        </w:rPr>
        <w:t xml:space="preserve">Performance Metrics Refinement:</w:t>
      </w:r>
      <w:r>
        <w:t xml:space="preserve"> </w:t>
      </w:r>
      <w:r>
        <w:t xml:space="preserve">To develop KPIs beyond standard ROI—such as</w:t>
      </w:r>
      <w:r>
        <w:t xml:space="preserve"> </w:t>
      </w:r>
      <w:r>
        <w:rPr>
          <w:iCs/>
          <w:i/>
        </w:rPr>
        <w:t xml:space="preserve">relationship depth scores</w:t>
      </w:r>
      <w:r>
        <w:t xml:space="preserve">, cultural resonance indices, and preservation of local heritage alignment—to measure success in the Kyoto context.</w:t>
      </w:r>
    </w:p>
    <w:bookmarkEnd w:id="21"/>
    <w:bookmarkStart w:id="22" w:name="methodology-grounded-in-kyotos-reality"/>
    <w:p>
      <w:pPr>
        <w:pStyle w:val="Heading2"/>
      </w:pPr>
      <w:r>
        <w:t xml:space="preserve">Methodology: Grounded in Kyoto's Reality</w:t>
      </w:r>
    </w:p>
    <w:p>
      <w:pPr>
        <w:pStyle w:val="FirstParagraph"/>
      </w:pPr>
      <w:r>
        <w:t xml:space="preserve">This research adopts a mixed-methods approach, deeply embedded within the Kyoto environment:</w:t>
      </w:r>
    </w:p>
    <w:p>
      <w:pPr>
        <w:numPr>
          <w:ilvl w:val="0"/>
          <w:numId w:val="1002"/>
        </w:numPr>
        <w:pStyle w:val="Compact"/>
      </w:pPr>
      <w:r>
        <w:rPr>
          <w:bCs/>
          <w:b/>
        </w:rPr>
        <w:t xml:space="preserve">Qualitative Deep-Dives:</w:t>
      </w:r>
      <w:r>
        <w:t xml:space="preserve"> </w:t>
      </w:r>
      <w:r>
        <w:t xml:space="preserve">In-depth interviews with 15+ current and former Marketing Managers from leading Kyoto-based firms (including global brands with local success, e.g., Isetan Kyoto, traditional ryokan chains like Gion Hatanaka) and key cultural institutions (e.g., Kyoto City Tourism Association, Kiyomizu-dera management). Focus: Unspoken challenges of the role.</w:t>
      </w:r>
    </w:p>
    <w:p>
      <w:pPr>
        <w:numPr>
          <w:ilvl w:val="0"/>
          <w:numId w:val="1002"/>
        </w:numPr>
        <w:pStyle w:val="Compact"/>
      </w:pPr>
      <w:r>
        <w:rPr>
          <w:bCs/>
          <w:b/>
        </w:rPr>
        <w:t xml:space="preserve">Participant Observation:</w:t>
      </w:r>
      <w:r>
        <w:t xml:space="preserve"> </w:t>
      </w:r>
      <w:r>
        <w:t xml:space="preserve">Fieldwork within Kyoto districts (Gion, Ponto-chō, Arashiyama), observing consumer interactions at markets (</w:t>
      </w:r>
      <w:r>
        <w:rPr>
          <w:iCs/>
          <w:i/>
        </w:rPr>
        <w:t xml:space="preserve">yakata</w:t>
      </w:r>
      <w:r>
        <w:t xml:space="preserve">), festivals, and business meetings to document implicit cultural cues affecting marketing effectiveness.</w:t>
      </w:r>
    </w:p>
    <w:p>
      <w:pPr>
        <w:numPr>
          <w:ilvl w:val="0"/>
          <w:numId w:val="1002"/>
        </w:numPr>
        <w:pStyle w:val="Compact"/>
      </w:pPr>
      <w:r>
        <w:rPr>
          <w:bCs/>
          <w:b/>
        </w:rPr>
        <w:t xml:space="preserve">Cross-Case Analysis:</w:t>
      </w:r>
      <w:r>
        <w:t xml:space="preserve"> </w:t>
      </w:r>
      <w:r>
        <w:t xml:space="preserve">Comparative study of successful vs. failed marketing campaigns by foreign brands in Kyoto (e.g., a luxury fashion brand’s misstep vs. a local craft cooperative’s viral success using Instagram with traditional</w:t>
      </w:r>
      <w:r>
        <w:t xml:space="preserve"> </w:t>
      </w:r>
      <w:r>
        <w:rPr>
          <w:iCs/>
          <w:i/>
        </w:rPr>
        <w:t xml:space="preserve">sakura</w:t>
      </w:r>
      <w:r>
        <w:t xml:space="preserve"> </w:t>
      </w:r>
      <w:r>
        <w:t xml:space="preserve">themes), identifying actionable patterns.</w:t>
      </w:r>
    </w:p>
    <w:p>
      <w:pPr>
        <w:numPr>
          <w:ilvl w:val="0"/>
          <w:numId w:val="1002"/>
        </w:numPr>
        <w:pStyle w:val="Compact"/>
      </w:pPr>
      <w:r>
        <w:rPr>
          <w:bCs/>
          <w:b/>
        </w:rPr>
        <w:t xml:space="preserve">Stakeholder Workshops:</w:t>
      </w:r>
      <w:r>
        <w:t xml:space="preserve"> </w:t>
      </w:r>
      <w:r>
        <w:t xml:space="preserve">Co-creation sessions with Kyoto-based cultural consultants,</w:t>
      </w:r>
      <w:r>
        <w:t xml:space="preserve"> </w:t>
      </w:r>
      <w:r>
        <w:rPr>
          <w:iCs/>
          <w:i/>
        </w:rPr>
        <w:t xml:space="preserve">koban</w:t>
      </w:r>
      <w:r>
        <w:t xml:space="preserve"> </w:t>
      </w:r>
      <w:r>
        <w:t xml:space="preserve">ward leaders, and tourism experts to validate findings and refine the Marketing Manager competency framework.</w:t>
      </w:r>
    </w:p>
    <w:bookmarkEnd w:id="22"/>
    <w:bookmarkStart w:id="23" w:name="X88741edf28b334f50af5a9feec69cefc27f13c5"/>
    <w:p>
      <w:pPr>
        <w:pStyle w:val="Heading2"/>
      </w:pPr>
      <w:r>
        <w:t xml:space="preserve">The Proposed Role: The Kyoto-Centric Marketing Manager</w:t>
      </w:r>
    </w:p>
    <w:p>
      <w:pPr>
        <w:pStyle w:val="FirstParagraph"/>
      </w:pPr>
      <w:r>
        <w:t xml:space="preserve">The research will culminate in a definitive profile for the ideal</w:t>
      </w:r>
      <w:r>
        <w:t xml:space="preserve"> </w:t>
      </w:r>
      <w:r>
        <w:rPr>
          <w:bCs/>
          <w:b/>
        </w:rPr>
        <w:t xml:space="preserve">Marketing Manager</w:t>
      </w:r>
      <w:r>
        <w:t xml:space="preserve"> </w:t>
      </w:r>
      <w:r>
        <w:t xml:space="preserve">in</w:t>
      </w:r>
      <w:r>
        <w:t xml:space="preserve"> </w:t>
      </w:r>
      <w:r>
        <w:rPr>
          <w:bCs/>
          <w:b/>
        </w:rPr>
        <w:t xml:space="preserve">Japan Kyoto</w:t>
      </w:r>
      <w:r>
        <w:t xml:space="preserve">:</w:t>
      </w:r>
    </w:p>
    <w:p>
      <w:pPr>
        <w:numPr>
          <w:ilvl w:val="0"/>
          <w:numId w:val="1003"/>
        </w:numPr>
        <w:pStyle w:val="Compact"/>
      </w:pPr>
      <w:r>
        <w:rPr>
          <w:iCs/>
          <w:i/>
        </w:rPr>
        <w:t xml:space="preserve">Mandatory Cultural Fluency:</w:t>
      </w:r>
      <w:r>
        <w:t xml:space="preserve"> </w:t>
      </w:r>
      <w:r>
        <w:t xml:space="preserve">Proficiency in Japanese (at least JLPT N2) and demonstrable experience navigating Kyoto’s specific business customs (</w:t>
      </w:r>
      <w:r>
        <w:rPr>
          <w:iCs/>
          <w:i/>
        </w:rPr>
        <w:t xml:space="preserve">e.g., gift-giving protocols, seasonal greetings</w:t>
      </w:r>
      <w:r>
        <w:t xml:space="preserve">). Not just "Japanese-speaking," but culturally embedded.</w:t>
      </w:r>
    </w:p>
    <w:p>
      <w:pPr>
        <w:numPr>
          <w:ilvl w:val="0"/>
          <w:numId w:val="1003"/>
        </w:numPr>
        <w:pStyle w:val="Compact"/>
      </w:pPr>
      <w:r>
        <w:rPr>
          <w:iCs/>
          <w:i/>
        </w:rPr>
        <w:t xml:space="preserve">Local Network Architect:</w:t>
      </w:r>
      <w:r>
        <w:t xml:space="preserve"> </w:t>
      </w:r>
      <w:r>
        <w:t xml:space="preserve">Proven ability to build relationships with non-profit cultural bodies (e.g., Kyoto Craftsmen Association) and</w:t>
      </w:r>
      <w:r>
        <w:t xml:space="preserve"> </w:t>
      </w:r>
      <w:r>
        <w:rPr>
          <w:iCs/>
          <w:i/>
        </w:rPr>
        <w:t xml:space="preserve">koban</w:t>
      </w:r>
      <w:r>
        <w:t xml:space="preserve"> </w:t>
      </w:r>
      <w:r>
        <w:t xml:space="preserve">networks, understanding that trust precedes transaction in Kyoto.</w:t>
      </w:r>
    </w:p>
    <w:p>
      <w:pPr>
        <w:numPr>
          <w:ilvl w:val="0"/>
          <w:numId w:val="1003"/>
        </w:numPr>
        <w:pStyle w:val="Compact"/>
      </w:pPr>
      <w:r>
        <w:rPr>
          <w:iCs/>
          <w:i/>
        </w:rPr>
        <w:t xml:space="preserve">Cultural Storyteller:</w:t>
      </w:r>
      <w:r>
        <w:t xml:space="preserve"> </w:t>
      </w:r>
      <w:r>
        <w:t xml:space="preserve">Ability to translate a brand’s message into narratives reflecting Kyoto’s aesthetic values (</w:t>
      </w:r>
      <w:r>
        <w:rPr>
          <w:iCs/>
          <w:i/>
        </w:rPr>
        <w:t xml:space="preserve">wabi-sabi</w:t>
      </w:r>
      <w:r>
        <w:t xml:space="preserve">,</w:t>
      </w:r>
      <w:r>
        <w:t xml:space="preserve"> </w:t>
      </w:r>
      <w:r>
        <w:rPr>
          <w:iCs/>
          <w:i/>
        </w:rPr>
        <w:t xml:space="preserve">ma</w:t>
      </w:r>
      <w:r>
        <w:t xml:space="preserve">/negative space) and historical context, not just visual appeal.</w:t>
      </w:r>
    </w:p>
    <w:p>
      <w:pPr>
        <w:numPr>
          <w:ilvl w:val="0"/>
          <w:numId w:val="1003"/>
        </w:numPr>
        <w:pStyle w:val="Compact"/>
      </w:pPr>
      <w:r>
        <w:rPr>
          <w:iCs/>
          <w:i/>
        </w:rPr>
        <w:t xml:space="preserve">Agile Seasonal Strategist:</w:t>
      </w:r>
      <w:r>
        <w:t xml:space="preserve"> </w:t>
      </w:r>
      <w:r>
        <w:t xml:space="preserve">Expertise in aligning marketing efforts with Kyoto's rhythm—e.g., leveraging the plum blossom season for specific product launches or weaving temple festival timings into digital campaigns.</w:t>
      </w:r>
    </w:p>
    <w:bookmarkEnd w:id="23"/>
    <w:bookmarkStart w:id="24" w:name="Xa514811802b3925152fd51d8ec390a0ba97e0d2"/>
    <w:p>
      <w:pPr>
        <w:pStyle w:val="Heading2"/>
      </w:pPr>
      <w:r>
        <w:t xml:space="preserve">Expected Impact: Beyond the Marketing Department</w:t>
      </w:r>
    </w:p>
    <w:p>
      <w:pPr>
        <w:pStyle w:val="FirstParagraph"/>
      </w:pPr>
      <w:r>
        <w:t xml:space="preserve">This research will deliver a transformative framework, directly addressing the critical gap in current practice. For organizations operating in Kyoto, implementing this model will lead to:</w:t>
      </w:r>
    </w:p>
    <w:p>
      <w:pPr>
        <w:numPr>
          <w:ilvl w:val="0"/>
          <w:numId w:val="1004"/>
        </w:numPr>
        <w:pStyle w:val="Compact"/>
      </w:pPr>
      <w:r>
        <w:t xml:space="preserve">30%+ increase in local brand affinity scores among Kyoto residents (measured via targeted surveys).</w:t>
      </w:r>
    </w:p>
    <w:p>
      <w:pPr>
        <w:numPr>
          <w:ilvl w:val="0"/>
          <w:numId w:val="1004"/>
        </w:numPr>
        <w:pStyle w:val="Compact"/>
      </w:pPr>
      <w:r>
        <w:t xml:space="preserve">Enhanced preservation of cultural authenticity, strengthening community partnerships and mitigating "cultural appropriation" risks.</w:t>
      </w:r>
    </w:p>
    <w:p>
      <w:pPr>
        <w:numPr>
          <w:ilvl w:val="0"/>
          <w:numId w:val="1004"/>
        </w:numPr>
        <w:pStyle w:val="Compact"/>
      </w:pPr>
      <w:r>
        <w:t xml:space="preserve">A measurable reduction in marketing campaign failures attributed to cultural missteps.</w:t>
      </w:r>
    </w:p>
    <w:p>
      <w:pPr>
        <w:numPr>
          <w:ilvl w:val="0"/>
          <w:numId w:val="1004"/>
        </w:numPr>
        <w:pStyle w:val="Compact"/>
      </w:pPr>
      <w:r>
        <w:t xml:space="preserve">A clear, actionable competency map for recruitment, training, and performance evaluation of Marketing Managers specifically within the Kyoto context.</w:t>
      </w:r>
    </w:p>
    <w:p>
      <w:pPr>
        <w:pStyle w:val="FirstParagraph"/>
      </w:pPr>
      <w:r>
        <w:t xml:space="preserve">The significance of this Research Proposal extends beyond immediate market gains. By establishing a benchmark for culturally intelligent marketing leadership in one of the world’s most distinctive cities, it contributes to a broader discourse on ethical globalization—proving that true market success requires deep respect for local identity, not just adaptation. The role of the Marketing Manager in</w:t>
      </w:r>
      <w:r>
        <w:t xml:space="preserve"> </w:t>
      </w:r>
      <w:r>
        <w:rPr>
          <w:bCs/>
          <w:b/>
        </w:rPr>
        <w:t xml:space="preserve">Japan Kyoto</w:t>
      </w:r>
      <w:r>
        <w:t xml:space="preserve"> </w:t>
      </w:r>
      <w:r>
        <w:t xml:space="preserve">is not merely tactical; it is fundamentally cultural and relational. This research provides the evidence-based foundation necessary to elevate this position from an operational function to a strategic cornerstone of sustainable success in Kyoto's vibrant marketplace.</w:t>
      </w:r>
    </w:p>
    <w:p>
      <w:pPr>
        <w:pStyle w:val="BodyText"/>
      </w:pPr>
      <w:r>
        <w:rPr>
          <w:iCs/>
          <w:i/>
        </w:rPr>
        <w:t xml:space="preserve">This document constitutes a formal Research Proposal for the development of Indigenous Marketing Leadership Standards specifically for the Japan Kyoto market, emphasizing the indispensable role of the Marketing Manager as cultural bridge and strategic architect.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Japan Kyoto Market</dc:title>
  <dc:creator/>
  <dc:language>en</dc:language>
  <cp:keywords/>
  <dcterms:created xsi:type="dcterms:W3CDTF">2026-07-24T07:14:37Z</dcterms:created>
  <dcterms:modified xsi:type="dcterms:W3CDTF">2026-07-24T07:14:37Z</dcterms:modified>
</cp:coreProperties>
</file>

<file path=docProps/custom.xml><?xml version="1.0" encoding="utf-8"?>
<Properties xmlns="http://schemas.openxmlformats.org/officeDocument/2006/custom-properties" xmlns:vt="http://schemas.openxmlformats.org/officeDocument/2006/docPropsVTypes"/>
</file>