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Development</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a79c6bcd4cf111520d1660e53ad2ff373bf7278"/>
    <w:p>
      <w:pPr>
        <w:pStyle w:val="Heading1"/>
      </w:pPr>
      <w:r>
        <w:t xml:space="preserve">Research Proposal: Strategic Development of the Marketing Manager Role in New Zealand Auckland</w:t>
      </w:r>
    </w:p>
    <w:bookmarkStart w:id="20" w:name="introduction-and-context"/>
    <w:p>
      <w:pPr>
        <w:pStyle w:val="Heading2"/>
      </w:pPr>
      <w:r>
        <w:t xml:space="preserve">Introduction and Context</w:t>
      </w:r>
    </w:p>
    <w:p>
      <w:pPr>
        <w:pStyle w:val="FirstParagraph"/>
      </w:pPr>
      <w:r>
        <w:t xml:space="preserve">The dynamic business ecosystem of</w:t>
      </w:r>
      <w:r>
        <w:t xml:space="preserve"> </w:t>
      </w:r>
      <w:r>
        <w:rPr>
          <w:bCs/>
          <w:b/>
        </w:rPr>
        <w:t xml:space="preserve">New Zealand Auckland</w:t>
      </w:r>
      <w:r>
        <w:t xml:space="preserve"> </w:t>
      </w:r>
      <w:r>
        <w:t xml:space="preserve">represents a critical economic hub, contributing over 65% of the nation’s GDP and serving as a gateway for international trade across the Pacific Rim. As Auckland continues to diversify its economy—spanning technology, tourism, renewable energy, and creative industries—the strategic role of the</w:t>
      </w:r>
      <w:r>
        <w:t xml:space="preserve"> </w:t>
      </w:r>
      <w:r>
        <w:rPr>
          <w:bCs/>
          <w:b/>
        </w:rPr>
        <w:t xml:space="preserve">Marketing Manager</w:t>
      </w:r>
      <w:r>
        <w:t xml:space="preserve"> </w:t>
      </w:r>
      <w:r>
        <w:t xml:space="preserve">has become indispensable for organizational growth and market competitiveness. However, industry reports indicate significant gaps in role clarity, skill alignment with local cultural contexts, and adaptability to Auckland’s unique demographic landscape. This</w:t>
      </w:r>
      <w:r>
        <w:t xml:space="preserve"> </w:t>
      </w:r>
      <w:r>
        <w:rPr>
          <w:bCs/>
          <w:b/>
        </w:rPr>
        <w:t xml:space="preserve">Research Proposal</w:t>
      </w:r>
      <w:r>
        <w:t xml:space="preserve"> </w:t>
      </w:r>
      <w:r>
        <w:t xml:space="preserve">addresses these challenges through a focused investigation into optimizing the</w:t>
      </w:r>
      <w:r>
        <w:t xml:space="preserve"> </w:t>
      </w:r>
      <w:r>
        <w:rPr>
          <w:bCs/>
          <w:b/>
        </w:rPr>
        <w:t xml:space="preserve">Marketing Manager</w:t>
      </w:r>
      <w:r>
        <w:t xml:space="preserve"> </w:t>
      </w:r>
      <w:r>
        <w:t xml:space="preserve">function specifically within the</w:t>
      </w:r>
      <w:r>
        <w:t xml:space="preserve"> </w:t>
      </w:r>
      <w:r>
        <w:rPr>
          <w:bCs/>
          <w:b/>
        </w:rPr>
        <w:t xml:space="preserve">New Zealand Auckland</w:t>
      </w:r>
      <w:r>
        <w:t xml:space="preserve"> </w:t>
      </w:r>
      <w:r>
        <w:t xml:space="preserve">business environment.</w:t>
      </w:r>
    </w:p>
    <w:bookmarkEnd w:id="20"/>
    <w:bookmarkStart w:id="21" w:name="X0cc4efda5df84fc04fa82cc458b3d8ead46c49f"/>
    <w:p>
      <w:pPr>
        <w:pStyle w:val="Heading2"/>
      </w:pPr>
      <w:r>
        <w:t xml:space="preserve">The Problem Statement: Critical Gaps in Auckland's Marketing Leadership</w:t>
      </w:r>
    </w:p>
    <w:p>
      <w:pPr>
        <w:pStyle w:val="FirstParagraph"/>
      </w:pPr>
      <w:r>
        <w:t xml:space="preserve">Auckland’s market complexity—characterized by its multicultural population (over 50% identifying as Māori, Pasifika, or Asian), rapid urbanization, and evolving consumer expectations—demands a specialized approach to marketing leadership. Current industry surveys reveal that 68% of Auckland-based organizations struggle to define clear KPIs for their</w:t>
      </w:r>
      <w:r>
        <w:t xml:space="preserve"> </w:t>
      </w:r>
      <w:r>
        <w:rPr>
          <w:bCs/>
          <w:b/>
        </w:rPr>
        <w:t xml:space="preserve">Marketing Manager</w:t>
      </w:r>
      <w:r>
        <w:t xml:space="preserve"> </w:t>
      </w:r>
      <w:r>
        <w:t xml:space="preserve">roles (Auckland Business Chamber, 2023). Furthermore, generic global frameworks fail to address local nuances: for instance, effective campaigns must integrate Māori cultural values (</w:t>
      </w:r>
      <w:r>
        <w:rPr>
          <w:iCs/>
          <w:i/>
        </w:rPr>
        <w:t xml:space="preserve">whanaungatanga</w:t>
      </w:r>
      <w:r>
        <w:t xml:space="preserve">,</w:t>
      </w:r>
      <w:r>
        <w:t xml:space="preserve"> </w:t>
      </w:r>
      <w:r>
        <w:rPr>
          <w:iCs/>
          <w:i/>
        </w:rPr>
        <w:t xml:space="preserve">kaitiakitanga</w:t>
      </w:r>
      <w:r>
        <w:t xml:space="preserve">) and Pacific Islander community engagement. Without context-specific role design, companies risk misalignment with Auckland’s socially conscious consumers, leading to wasted resources and missed market opportunities. This research directly tackles the absence of a tailored</w:t>
      </w:r>
      <w:r>
        <w:t xml:space="preserve"> </w:t>
      </w:r>
      <w:r>
        <w:rPr>
          <w:bCs/>
          <w:b/>
        </w:rPr>
        <w:t xml:space="preserve">Marketing Manager</w:t>
      </w:r>
      <w:r>
        <w:t xml:space="preserve"> </w:t>
      </w:r>
      <w:r>
        <w:t xml:space="preserve">competency model for</w:t>
      </w:r>
      <w:r>
        <w:t xml:space="preserve"> </w:t>
      </w:r>
      <w:r>
        <w:rPr>
          <w:bCs/>
          <w:b/>
        </w:rPr>
        <w:t xml:space="preserve">New Zealand Auckland</w:t>
      </w:r>
      <w:r>
        <w:t xml:space="preserve">.</w:t>
      </w:r>
    </w:p>
    <w:bookmarkEnd w:id="21"/>
    <w:bookmarkStart w:id="22" w:name="research-objectives"/>
    <w:p>
      <w:pPr>
        <w:pStyle w:val="Heading2"/>
      </w:pPr>
      <w:r>
        <w:t xml:space="preserve">Research Objectives</w:t>
      </w:r>
    </w:p>
    <w:p>
      <w:pPr>
        <w:numPr>
          <w:ilvl w:val="0"/>
          <w:numId w:val="1001"/>
        </w:numPr>
        <w:pStyle w:val="Compact"/>
      </w:pPr>
      <w:r>
        <w:rPr>
          <w:bCs/>
          <w:b/>
        </w:rPr>
        <w:t xml:space="preserve">To identify core competencies</w:t>
      </w:r>
      <w:r>
        <w:t xml:space="preserve"> </w:t>
      </w:r>
      <w:r>
        <w:t xml:space="preserve">required for an effective Marketing Manager in Auckland’s multicultural, fast-paced environment.</w:t>
      </w:r>
    </w:p>
    <w:p>
      <w:pPr>
        <w:numPr>
          <w:ilvl w:val="0"/>
          <w:numId w:val="1001"/>
        </w:numPr>
        <w:pStyle w:val="Compact"/>
      </w:pPr>
      <w:r>
        <w:rPr>
          <w:bCs/>
          <w:b/>
        </w:rPr>
        <w:t xml:space="preserve">To analyze the alignment</w:t>
      </w:r>
      <w:r>
        <w:t xml:space="preserve"> </w:t>
      </w:r>
      <w:r>
        <w:t xml:space="preserve">between existing marketing job descriptions and the strategic needs of Auckland-based SMEs and multinationals.</w:t>
      </w:r>
    </w:p>
    <w:p>
      <w:pPr>
        <w:numPr>
          <w:ilvl w:val="0"/>
          <w:numId w:val="1001"/>
        </w:numPr>
        <w:pStyle w:val="Compact"/>
      </w:pPr>
      <w:r>
        <w:rPr>
          <w:bCs/>
          <w:b/>
        </w:rPr>
        <w:t xml:space="preserve">To develop a culturally responsive framework</w:t>
      </w:r>
      <w:r>
        <w:t xml:space="preserve"> </w:t>
      </w:r>
      <w:r>
        <w:t xml:space="preserve">integrating Māori business principles (</w:t>
      </w:r>
      <w:r>
        <w:rPr>
          <w:iCs/>
          <w:i/>
        </w:rPr>
        <w:t xml:space="preserve">Te Tiriti o Waitangi</w:t>
      </w:r>
      <w:r>
        <w:t xml:space="preserve">) with digital innovation for Auckland’s market context.</w:t>
      </w:r>
    </w:p>
    <w:p>
      <w:pPr>
        <w:numPr>
          <w:ilvl w:val="0"/>
          <w:numId w:val="1001"/>
        </w:numPr>
        <w:pStyle w:val="Compact"/>
      </w:pPr>
      <w:r>
        <w:rPr>
          <w:bCs/>
          <w:b/>
        </w:rPr>
        <w:t xml:space="preserve">To propose actionable recommendations</w:t>
      </w:r>
      <w:r>
        <w:t xml:space="preserve"> </w:t>
      </w:r>
      <w:r>
        <w:t xml:space="preserve">for organizations to enhance the strategic impact of their Marketing Manager roles within New Zealand Auckland.</w:t>
      </w:r>
    </w:p>
    <w:bookmarkEnd w:id="22"/>
    <w:bookmarkStart w:id="26" w:name="X5955058758d00a0914b4186c9c13bb9c2bc0e9a"/>
    <w:p>
      <w:pPr>
        <w:pStyle w:val="Heading2"/>
      </w:pPr>
      <w:r>
        <w:t xml:space="preserve">Methodology: Context-Driven Research Approach</w:t>
      </w:r>
    </w:p>
    <w:p>
      <w:pPr>
        <w:pStyle w:val="FirstParagraph"/>
      </w:pPr>
      <w:r>
        <w:t xml:space="preserve">This mixed-methods study will employ a three-phase design, ensuring rigor while prioritizing Auckland-specific insights:</w:t>
      </w:r>
    </w:p>
    <w:bookmarkStart w:id="23" w:name="Xbf99c882671daf1e84542681eeaf9b95bfb1e37"/>
    <w:p>
      <w:pPr>
        <w:pStyle w:val="Heading3"/>
      </w:pPr>
      <w:r>
        <w:t xml:space="preserve">Phase 1: Qualitative Exploration (Months 1-3)</w:t>
      </w:r>
    </w:p>
    <w:p>
      <w:pPr>
        <w:numPr>
          <w:ilvl w:val="0"/>
          <w:numId w:val="1002"/>
        </w:numPr>
        <w:pStyle w:val="Compact"/>
      </w:pPr>
      <w:r>
        <w:rPr>
          <w:bCs/>
          <w:b/>
        </w:rPr>
        <w:t xml:space="preserve">Focus Group Interviews</w:t>
      </w:r>
      <w:r>
        <w:t xml:space="preserve">: Conducting six sessions with 40+ current Marketing Managers across Auckland sectors (tourism, retail, tech), stratified by company size and cultural background.</w:t>
      </w:r>
    </w:p>
    <w:p>
      <w:pPr>
        <w:numPr>
          <w:ilvl w:val="0"/>
          <w:numId w:val="1002"/>
        </w:numPr>
        <w:pStyle w:val="Compact"/>
      </w:pPr>
      <w:r>
        <w:rPr>
          <w:bCs/>
          <w:b/>
        </w:rPr>
        <w:t xml:space="preserve">Cultural Context Analysis</w:t>
      </w:r>
      <w:r>
        <w:t xml:space="preserve">: Partnering with Te Puni Kōkiri (Māori Development) to map indigenous marketing principles relevant to Auckland’s commercial landscape.</w:t>
      </w:r>
    </w:p>
    <w:bookmarkEnd w:id="23"/>
    <w:bookmarkStart w:id="24" w:name="Xc11d71d102dca8f86639a20f277e49b4820700c"/>
    <w:p>
      <w:pPr>
        <w:pStyle w:val="Heading3"/>
      </w:pPr>
      <w:r>
        <w:t xml:space="preserve">Phase 2: Quantitative Validation (Months 4-6)</w:t>
      </w:r>
    </w:p>
    <w:p>
      <w:pPr>
        <w:numPr>
          <w:ilvl w:val="0"/>
          <w:numId w:val="1003"/>
        </w:numPr>
        <w:pStyle w:val="Compact"/>
      </w:pPr>
      <w:r>
        <w:rPr>
          <w:bCs/>
          <w:b/>
        </w:rPr>
        <w:t xml:space="preserve">Industry Survey</w:t>
      </w:r>
      <w:r>
        <w:t xml:space="preserve">: Distributing a structured online questionnaire to 500+ Auckland businesses via the Auckland Chamber of Commerce and local industry associations.</w:t>
      </w:r>
    </w:p>
    <w:p>
      <w:pPr>
        <w:numPr>
          <w:ilvl w:val="0"/>
          <w:numId w:val="1003"/>
        </w:numPr>
        <w:pStyle w:val="Compact"/>
      </w:pPr>
      <w:r>
        <w:rPr>
          <w:bCs/>
          <w:b/>
        </w:rPr>
        <w:t xml:space="preserve">Competency Gap Analysis</w:t>
      </w:r>
      <w:r>
        <w:t xml:space="preserve">: Comparing survey data against national marketing standards (e.g., NZ Marketing Institute) to quantify skill deficiencies specific to the Auckland market.</w:t>
      </w:r>
    </w:p>
    <w:bookmarkEnd w:id="24"/>
    <w:bookmarkStart w:id="25" w:name="X647cf754d7c7cb3acb14db1bd2f4b30c2d8ca8d"/>
    <w:p>
      <w:pPr>
        <w:pStyle w:val="Heading3"/>
      </w:pPr>
      <w:r>
        <w:t xml:space="preserve">Phase 3: Framework Development &amp; Testing (Months 7-9)</w:t>
      </w:r>
    </w:p>
    <w:p>
      <w:pPr>
        <w:numPr>
          <w:ilvl w:val="0"/>
          <w:numId w:val="1004"/>
        </w:numPr>
        <w:pStyle w:val="Compact"/>
      </w:pPr>
      <w:r>
        <w:rPr>
          <w:bCs/>
          <w:b/>
        </w:rPr>
        <w:t xml:space="preserve">Prototype Framework Creation</w:t>
      </w:r>
      <w:r>
        <w:t xml:space="preserve">: Synthesizing findings into a draft "Auckland Marketing Manager Competency Model," emphasizing cultural intelligence, digital agility, and community-centric strategy.</w:t>
      </w:r>
    </w:p>
    <w:p>
      <w:pPr>
        <w:numPr>
          <w:ilvl w:val="0"/>
          <w:numId w:val="1004"/>
        </w:numPr>
        <w:pStyle w:val="Compact"/>
      </w:pPr>
      <w:r>
        <w:rPr>
          <w:bCs/>
          <w:b/>
        </w:rPr>
        <w:t xml:space="preserve">Pilot Implementation</w:t>
      </w:r>
      <w:r>
        <w:t xml:space="preserve">: Testing the model with three Auckland-based organizations (e.g., a tourism operator in the Waitematā Valley, a tech startup in the Aotea Centre) through 3-month role optimization trials.</w:t>
      </w:r>
    </w:p>
    <w:bookmarkEnd w:id="25"/>
    <w:bookmarkEnd w:id="26"/>
    <w:bookmarkStart w:id="27" w:name="significance-and-expected-impact"/>
    <w:p>
      <w:pPr>
        <w:pStyle w:val="Heading2"/>
      </w:pPr>
      <w:r>
        <w:t xml:space="preserve">Significance and Expected Impact</w:t>
      </w:r>
    </w:p>
    <w:p>
      <w:pPr>
        <w:pStyle w:val="FirstParagraph"/>
      </w:pPr>
      <w:r>
        <w:t xml:space="preserve">This research directly addresses critical needs for</w:t>
      </w:r>
      <w:r>
        <w:t xml:space="preserve"> </w:t>
      </w:r>
      <w:r>
        <w:rPr>
          <w:bCs/>
          <w:b/>
        </w:rPr>
        <w:t xml:space="preserve">New Zealand Auckland</w:t>
      </w:r>
      <w:r>
        <w:t xml:space="preserve">'s economic resilience. By creating an evidence-based framework, it will:</w:t>
      </w:r>
    </w:p>
    <w:p>
      <w:pPr>
        <w:numPr>
          <w:ilvl w:val="0"/>
          <w:numId w:val="1005"/>
        </w:numPr>
        <w:pStyle w:val="Compact"/>
      </w:pPr>
      <w:r>
        <w:rPr>
          <w:bCs/>
          <w:b/>
        </w:rPr>
        <w:t xml:space="preserve">Reduce talent misalignment</w:t>
      </w:r>
      <w:r>
        <w:t xml:space="preserve">: Helping employers hire Marketing Managers equipped to navigate Auckland’s unique consumer landscape (e.g., designing campaigns for the 25% Pasifika population in South Auckland).</w:t>
      </w:r>
    </w:p>
    <w:p>
      <w:pPr>
        <w:numPr>
          <w:ilvl w:val="0"/>
          <w:numId w:val="1005"/>
        </w:numPr>
        <w:pStyle w:val="Compact"/>
      </w:pPr>
      <w:r>
        <w:rPr>
          <w:bCs/>
          <w:b/>
        </w:rPr>
        <w:t xml:space="preserve">Drive cultural authenticity</w:t>
      </w:r>
      <w:r>
        <w:t xml:space="preserve">: Ensuring marketing strategies respect and integrate Māori values, moving beyond superficial "kaitiakitanga" tokenism to genuine community partnership.</w:t>
      </w:r>
    </w:p>
    <w:p>
      <w:pPr>
        <w:numPr>
          <w:ilvl w:val="0"/>
          <w:numId w:val="1005"/>
        </w:numPr>
        <w:pStyle w:val="Compact"/>
      </w:pPr>
      <w:r>
        <w:rPr>
          <w:bCs/>
          <w:b/>
        </w:rPr>
        <w:t xml:space="preserve">Boost local competitiveness</w:t>
      </w:r>
      <w:r>
        <w:t xml:space="preserve">: Providing Auckland businesses with a scalable model to outperform international competitors who lack contextual understanding.</w:t>
      </w:r>
    </w:p>
    <w:p>
      <w:pPr>
        <w:pStyle w:val="FirstParagraph"/>
      </w:pPr>
      <w:r>
        <w:t xml:space="preserve">Expected outcomes include a publicly accessible Competency Model toolkit for employers, an academic publication on Pacific Rim marketing leadership, and policy recommendations for the New Zealand Ministry of Business, Innovation and Employment (MBIE) regarding professional development standards for Marketing Managers in regional hubs like Auckland.</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Qualitative Exploration</w:t>
      </w:r>
    </w:p>
    <w:p>
      <w:pPr>
        <w:pStyle w:val="BodyText"/>
      </w:pPr>
      <w:r>
        <w:t xml:space="preserve">Months 1-3</w:t>
      </w:r>
    </w:p>
    <w:p>
      <w:pPr>
        <w:pStyle w:val="BodyText"/>
      </w:pPr>
      <w:r>
        <w:t xml:space="preserve">Cultural competency guidelines; Interview transcripts; Initial competency mapping.</w:t>
      </w:r>
    </w:p>
    <w:p>
      <w:pPr>
        <w:pStyle w:val="BodyText"/>
      </w:pPr>
      <w:r>
        <w:t xml:space="preserve">Phase 2: Quantitative Validation</w:t>
      </w:r>
    </w:p>
    <w:p>
      <w:pPr>
        <w:pStyle w:val="BodyText"/>
      </w:pPr>
      <w:r>
        <w:t xml:space="preserve">Months 4-6</w:t>
      </w:r>
    </w:p>
    <w:p>
      <w:pPr>
        <w:pStyle w:val="BodyText"/>
      </w:pPr>
      <w:r>
        <w:t xml:space="preserve">Survey analysis report; Gap assessment matrix.</w:t>
      </w:r>
    </w:p>
    <w:p>
      <w:pPr>
        <w:pStyle w:val="BodyText"/>
      </w:pPr>
      <w:r>
        <w:t xml:space="preserve">Phase 3: Framework Development &amp; Testing</w:t>
      </w:r>
    </w:p>
    <w:p>
      <w:pPr>
        <w:pStyle w:val="BodyText"/>
      </w:pPr>
      <w:r>
        <w:t xml:space="preserve">Months 7-9</w:t>
      </w:r>
    </w:p>
    <w:p>
      <w:pPr>
        <w:pStyle w:val="BodyText"/>
      </w:pPr>
      <w:r>
        <w:t xml:space="preserve">Auckland Marketing Manager Competency Model; Pilot case studies.</w:t>
      </w:r>
    </w:p>
    <w:p>
      <w:pPr>
        <w:pStyle w:val="BodyText"/>
      </w:pPr>
      <w:r>
        <w:t xml:space="preserve">Finalization &amp; Dissemination</w:t>
      </w:r>
    </w:p>
    <w:p>
      <w:pPr>
        <w:pStyle w:val="BodyText"/>
      </w:pPr>
      <w:r>
        <w:t xml:space="preserve">Month 10</w:t>
      </w:r>
    </w:p>
    <w:p>
      <w:pPr>
        <w:pStyle w:val="BodyText"/>
      </w:pPr>
      <w:r>
        <w:t xml:space="preserve">Presentation to Auckland Business Chamber; Toolkit launch; Academic publication.</w:t>
      </w:r>
    </w:p>
    <w:bookmarkEnd w:id="28"/>
    <w:bookmarkStart w:id="29" w:name="X038a84714024382789b892e6358029a42c8a7b7"/>
    <w:p>
      <w:pPr>
        <w:pStyle w:val="Heading2"/>
      </w:pPr>
      <w:r>
        <w:t xml:space="preserve">Conclusion: A Catalyst for Auckland’s Marketing Excellence</w:t>
      </w:r>
    </w:p>
    <w:p>
      <w:pPr>
        <w:pStyle w:val="FirstParagraph"/>
      </w:pPr>
      <w:r>
        <w:t xml:space="preserve">The proposed research transcends a standard job analysis—it is a strategic investment in the future of marketing leadership within</w:t>
      </w:r>
      <w:r>
        <w:t xml:space="preserve"> </w:t>
      </w:r>
      <w:r>
        <w:rPr>
          <w:bCs/>
          <w:b/>
        </w:rPr>
        <w:t xml:space="preserve">New Zealand Auckland</w:t>
      </w:r>
      <w:r>
        <w:t xml:space="preserve">. By grounding the role of the</w:t>
      </w:r>
      <w:r>
        <w:t xml:space="preserve"> </w:t>
      </w:r>
      <w:r>
        <w:rPr>
          <w:bCs/>
          <w:b/>
        </w:rPr>
        <w:t xml:space="preserve">Marketing Manager</w:t>
      </w:r>
      <w:r>
        <w:t xml:space="preserve"> </w:t>
      </w:r>
      <w:r>
        <w:t xml:space="preserve">in local cultural, economic, and social realities, this study will empower organizations to build authentic connections with Auckland’s diverse communities. As Auckland positions itself as New Zealand’s innovation capital and a model for inclusive urban growth, having marketing leaders who understand its heartbeat is not merely advantageous—it is essential for sustainable success. This</w:t>
      </w:r>
      <w:r>
        <w:t xml:space="preserve"> </w:t>
      </w:r>
      <w:r>
        <w:rPr>
          <w:bCs/>
          <w:b/>
        </w:rPr>
        <w:t xml:space="preserve">Research Proposal</w:t>
      </w:r>
      <w:r>
        <w:t xml:space="preserve"> </w:t>
      </w:r>
      <w:r>
        <w:t xml:space="preserve">provides the roadmap to transform the Marketing Manager role from a tactical position into a strategic catalyst for Auckland’s economic narrative.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Development of the Marketing Manager Role in New Zealand Auckland</dc:title>
  <dc:creator/>
  <dc:language>en</dc:language>
  <cp:keywords/>
  <dcterms:created xsi:type="dcterms:W3CDTF">2025-12-10T20:41:31Z</dcterms:created>
  <dcterms:modified xsi:type="dcterms:W3CDTF">2025-12-10T20:41:31Z</dcterms:modified>
</cp:coreProperties>
</file>

<file path=docProps/custom.xml><?xml version="1.0" encoding="utf-8"?>
<Properties xmlns="http://schemas.openxmlformats.org/officeDocument/2006/custom-properties" xmlns:vt="http://schemas.openxmlformats.org/officeDocument/2006/docPropsVTypes"/>
</file>