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Abuja</w:t>
      </w:r>
    </w:p>
    <w:bookmarkStart w:id="29" w:name="X3973b0d0d6e2aaba29909c97417ad9b5a6efe8d"/>
    <w:p>
      <w:pPr>
        <w:pStyle w:val="Heading1"/>
      </w:pPr>
      <w:r>
        <w:t xml:space="preserve">Research Proposal: Strategic Role of the Marketing Manager in Nigeria Abuja's Dynamic Business Ecosystem</w:t>
      </w:r>
    </w:p>
    <w:bookmarkStart w:id="20" w:name="introduction"/>
    <w:p>
      <w:pPr>
        <w:pStyle w:val="Heading2"/>
      </w:pPr>
      <w:r>
        <w:t xml:space="preserve">1. Introduction</w:t>
      </w:r>
    </w:p>
    <w:p>
      <w:pPr>
        <w:pStyle w:val="FirstParagraph"/>
      </w:pPr>
      <w:r>
        <w:t xml:space="preserve">The Nigerian business landscape is experiencing unprecedented growth, with Abuja emerging as the pivotal hub for corporate headquarters, government institutions, and multinational operations. As the Federal Capital Territory (FCT), Abuja represents a microcosm of Nigeria's economic potential and complexity. This Research Proposal addresses a critical gap in understanding how the</w:t>
      </w:r>
      <w:r>
        <w:t xml:space="preserve"> </w:t>
      </w:r>
      <w:r>
        <w:rPr>
          <w:iCs/>
          <w:i/>
        </w:rPr>
        <w:t xml:space="preserve">Marketing Manager</w:t>
      </w:r>
      <w:r>
        <w:t xml:space="preserve"> </w:t>
      </w:r>
      <w:r>
        <w:t xml:space="preserve">role functions within this unique context. While extensive literature exists on marketing strategies in global markets, there is minimal academic focus on the specific operational nuances faced by</w:t>
      </w:r>
      <w:r>
        <w:t xml:space="preserve"> </w:t>
      </w:r>
      <w:r>
        <w:rPr>
          <w:iCs/>
          <w:i/>
        </w:rPr>
        <w:t xml:space="preserve">Marketing Manager</w:t>
      </w:r>
      <w:r>
        <w:t xml:space="preserve">s navigating Nigeria Abuja's distinct socio-economic, regulatory, and cultural environment. This study seeks to position the Marketing Manager not merely as a tactical executor but as a strategic architect for sustainable growth in Nigeria's political and commercial capital.</w:t>
      </w:r>
    </w:p>
    <w:bookmarkEnd w:id="20"/>
    <w:bookmarkStart w:id="21" w:name="problem-statement"/>
    <w:p>
      <w:pPr>
        <w:pStyle w:val="Heading2"/>
      </w:pPr>
      <w:r>
        <w:t xml:space="preserve">2. Problem Statement</w:t>
      </w:r>
    </w:p>
    <w:p>
      <w:pPr>
        <w:pStyle w:val="FirstParagraph"/>
      </w:pPr>
      <w:r>
        <w:t xml:space="preserve">Despite Abuja's status as Nigeria's economic nerve center, companies frequently report suboptimal marketing ROI and difficulty retaining skilled talent in marketing roles. A 2023 Nigerian Marketing Association survey revealed that 68% of businesses in Abuja struggle with developing culturally resonant campaigns, while 54% cite inadequate local market intelligence as a primary barrier to effective positioning. The absence of context-specific frameworks for the</w:t>
      </w:r>
      <w:r>
        <w:t xml:space="preserve"> </w:t>
      </w:r>
      <w:r>
        <w:rPr>
          <w:iCs/>
          <w:i/>
        </w:rPr>
        <w:t xml:space="preserve">Marketing Manager</w:t>
      </w:r>
      <w:r>
        <w:t xml:space="preserve"> </w:t>
      </w:r>
      <w:r>
        <w:t xml:space="preserve">role exacerbates these challenges. Current training programs often draw from Lagos-centric models or international case studies, neglecting Abuja's unique dynamics: its government-driven economy, diverse expatriate population, infrastructure constraints, and evolving consumer behaviors across federal ministries versus private sector entities. This disconnect necessitates a targeted</w:t>
      </w:r>
      <w:r>
        <w:t xml:space="preserve"> </w:t>
      </w:r>
      <w:r>
        <w:rPr>
          <w:iCs/>
          <w:i/>
        </w:rPr>
        <w:t xml:space="preserve">Research Proposal</w:t>
      </w:r>
      <w:r>
        <w:t xml:space="preserve"> </w:t>
      </w:r>
      <w:r>
        <w:t xml:space="preserve">to develop a localized competency model for the Marketing Manager in Nigeria Abuja.</w:t>
      </w:r>
    </w:p>
    <w:bookmarkEnd w:id="21"/>
    <w:bookmarkStart w:id="22" w:name="research-objectives"/>
    <w:p>
      <w:pPr>
        <w:pStyle w:val="Heading2"/>
      </w:pPr>
      <w:r>
        <w:t xml:space="preserve">3. Research Objectives</w:t>
      </w:r>
    </w:p>
    <w:p>
      <w:pPr>
        <w:numPr>
          <w:ilvl w:val="0"/>
          <w:numId w:val="1001"/>
        </w:numPr>
        <w:pStyle w:val="Compact"/>
      </w:pPr>
      <w:r>
        <w:t xml:space="preserve">To identify and validate the core competencies required of an effective Marketing Manager operating within Nigeria Abuja's business ecosystem.</w:t>
      </w:r>
    </w:p>
    <w:p>
      <w:pPr>
        <w:numPr>
          <w:ilvl w:val="0"/>
          <w:numId w:val="1001"/>
        </w:numPr>
        <w:pStyle w:val="Compact"/>
      </w:pPr>
      <w:r>
        <w:t xml:space="preserve">To analyze how geopolitical factors, cultural nuances, and infrastructure limitations specifically impact marketing strategy execution in Abuja versus other Nigerian cities.</w:t>
      </w:r>
    </w:p>
    <w:p>
      <w:pPr>
        <w:numPr>
          <w:ilvl w:val="0"/>
          <w:numId w:val="1001"/>
        </w:numPr>
        <w:pStyle w:val="Compact"/>
      </w:pPr>
      <w:r>
        <w:t xml:space="preserve">To develop a context-specific framework for recruitment, performance metrics, and professional development of Marketing Managers targeting Nigeria Abuja enterprises.</w:t>
      </w:r>
    </w:p>
    <w:p>
      <w:pPr>
        <w:numPr>
          <w:ilvl w:val="0"/>
          <w:numId w:val="1001"/>
        </w:numPr>
        <w:pStyle w:val="Compact"/>
      </w:pPr>
      <w:r>
        <w:t xml:space="preserve">To establish actionable recommendations for corporate leadership on leveraging the Marketing Manager role to drive market penetration and brand equity in the FCT.</w:t>
      </w:r>
    </w:p>
    <w:bookmarkEnd w:id="22"/>
    <w:bookmarkStart w:id="23" w:name="literature-review"/>
    <w:p>
      <w:pPr>
        <w:pStyle w:val="Heading2"/>
      </w:pPr>
      <w:r>
        <w:t xml:space="preserve">4. Literature Review</w:t>
      </w:r>
    </w:p>
    <w:p>
      <w:pPr>
        <w:pStyle w:val="FirstParagraph"/>
      </w:pPr>
      <w:r>
        <w:t xml:space="preserve">Existing research on marketing management in Africa predominantly focuses on rural markets or Lagos (Olowokure &amp; Adekunle, 2020; Adebayo, 2019). Studies by the African Marketing Journal (2021) highlight urban market complexities but omit Abuja's governance-specific challenges. Crucially, no academic work addresses how the Marketing Manager must navigate relationships with federal agencies—a non-negotiable aspect of operating in Nigeria Abuja. Similarly, cultural studies like Oyediran's (2022) work on Naija consumer behavior fail to segment by location, overlooking Abuja's unique demographic blend of policymakers, diplomats, and affluent urbanites. This gap necessitates our research to bridge theory with Abuja's operational reality.</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Delphi Study (Quantitative):</w:t>
      </w:r>
      <w:r>
        <w:t xml:space="preserve"> </w:t>
      </w:r>
      <w:r>
        <w:t xml:space="preserve">Survey of 75 Marketing Managers across Abuja's key sectors (banking, telecommunications, FMCG) using a validated competency framework. Data analysis will identify consensus on critical role requirements.</w:t>
      </w:r>
    </w:p>
    <w:p>
      <w:pPr>
        <w:numPr>
          <w:ilvl w:val="0"/>
          <w:numId w:val="1002"/>
        </w:numPr>
        <w:pStyle w:val="Compact"/>
      </w:pPr>
      <w:r>
        <w:rPr>
          <w:bCs/>
          <w:b/>
        </w:rPr>
        <w:t xml:space="preserve">Phase 2: Qualitative Fieldwork:</w:t>
      </w:r>
      <w:r>
        <w:t xml:space="preserve"> </w:t>
      </w:r>
      <w:r>
        <w:t xml:space="preserve">In-depth interviews with 30 Marketing Managers and government stakeholders (e.g., Abuja Municipal Area Council marketing officials), plus focus groups with mid-level marketing professionals to uncover contextual challenges.</w:t>
      </w:r>
    </w:p>
    <w:p>
      <w:pPr>
        <w:numPr>
          <w:ilvl w:val="0"/>
          <w:numId w:val="1002"/>
        </w:numPr>
        <w:pStyle w:val="Compact"/>
      </w:pPr>
      <w:r>
        <w:rPr>
          <w:bCs/>
          <w:b/>
        </w:rPr>
        <w:t xml:space="preserve">Phase 3: Comparative Analysis:</w:t>
      </w:r>
      <w:r>
        <w:t xml:space="preserve"> </w:t>
      </w:r>
      <w:r>
        <w:t xml:space="preserve">Benchmarking against Lagos-based marketing teams to isolate Abuja-specific variables influencing strategy effectiveness.</w:t>
      </w:r>
    </w:p>
    <w:p>
      <w:pPr>
        <w:pStyle w:val="FirstParagraph"/>
      </w:pPr>
      <w:r>
        <w:t xml:space="preserve">Data collection will occur between January–April 2025 in Nigeria Abuja. Ethical clearance will be obtained from the University of Abuja Research Ethics Board. Thematic analysis software (NVivo) will process qualitative data, while SPSS will analyze quantitative responses.</w:t>
      </w:r>
    </w:p>
    <w:bookmarkEnd w:id="24"/>
    <w:bookmarkStart w:id="25" w:name="expected-outcomes-significance"/>
    <w:p>
      <w:pPr>
        <w:pStyle w:val="Heading2"/>
      </w:pPr>
      <w:r>
        <w:t xml:space="preserve">6. Expected Outcomes &amp; Significance</w:t>
      </w:r>
    </w:p>
    <w:p>
      <w:pPr>
        <w:pStyle w:val="FirstParagraph"/>
      </w:pPr>
      <w:r>
        <w:t xml:space="preserve">This research is positioned to deliver a transformative</w:t>
      </w:r>
      <w:r>
        <w:t xml:space="preserve"> </w:t>
      </w:r>
      <w:r>
        <w:rPr>
          <w:iCs/>
          <w:i/>
        </w:rPr>
        <w:t xml:space="preserve">Research Proposal</w:t>
      </w:r>
      <w:r>
        <w:t xml:space="preserve"> </w:t>
      </w:r>
      <w:r>
        <w:t xml:space="preserve">outcome: the "Abuja Marketing Competency Model" (AMCM), a first-of-its-kind framework for the Marketing Manager role in Nigeria Abuja. Key expected contributions include:</w:t>
      </w:r>
    </w:p>
    <w:p>
      <w:pPr>
        <w:numPr>
          <w:ilvl w:val="0"/>
          <w:numId w:val="1003"/>
        </w:numPr>
        <w:pStyle w:val="Compact"/>
      </w:pPr>
      <w:r>
        <w:t xml:space="preserve">A validated set of 12 core competencies (e.g., "Navigating Federal Bureaucracy," "Culturally Adaptive Campaign Design for Diverse Abujan Demographics") essential for Abuja-based Marketing Managers.</w:t>
      </w:r>
    </w:p>
    <w:p>
      <w:pPr>
        <w:numPr>
          <w:ilvl w:val="0"/>
          <w:numId w:val="1003"/>
        </w:numPr>
        <w:pStyle w:val="Compact"/>
      </w:pPr>
      <w:r>
        <w:t xml:space="preserve">Operational guidelines addressing Abuja-specific pain points: optimizing digital reach amid unreliable internet infrastructure, leveraging government partnerships, and managing cross-cultural teams in a city with over 150 ethnic groups.</w:t>
      </w:r>
    </w:p>
    <w:p>
      <w:pPr>
        <w:numPr>
          <w:ilvl w:val="0"/>
          <w:numId w:val="1003"/>
        </w:numPr>
        <w:pStyle w:val="Compact"/>
      </w:pPr>
      <w:r>
        <w:t xml:space="preserve">A predictive analytics tool to forecast campaign performance based on Abuja's seasonal variables (e.g., election cycles, festival calendars affecting consumer behavior).</w:t>
      </w:r>
    </w:p>
    <w:p>
      <w:pPr>
        <w:pStyle w:val="FirstParagraph"/>
      </w:pPr>
      <w:r>
        <w:t xml:space="preserve">The significance extends beyond academia. For businesses in Nigeria Abuja, the AMCM will directly inform hiring criteria, KPIs tied to local market dynamics, and training programs. For HR departments across the FCT region (including major employers like MTN Nigeria and FirstBank), it provides a standardized benchmark for talent development. Crucially, this work addresses a strategic gap: as Nigeria positions Abuja as its gateway to African economic integration, possessing marketing leadership attuned to the capital's ecosystem becomes non-negotiable for market success.</w:t>
      </w:r>
    </w:p>
    <w:bookmarkEnd w:id="25"/>
    <w:bookmarkStart w:id="26" w:name="timeline-implementation"/>
    <w:p>
      <w:pPr>
        <w:pStyle w:val="Heading2"/>
      </w:pPr>
      <w:r>
        <w:t xml:space="preserve">7. Timeline &amp; Implementation</w:t>
      </w:r>
    </w:p>
    <w:p>
      <w:pPr>
        <w:pStyle w:val="FirstParagraph"/>
      </w:pPr>
      <w:r>
        <w:t xml:space="preserve">The project will commence on 1st May 2025 and conclude with a stakeholder workshop in Abuja by 30th April 2026. Key milestones include:</w:t>
      </w:r>
    </w:p>
    <w:p>
      <w:pPr>
        <w:numPr>
          <w:ilvl w:val="0"/>
          <w:numId w:val="1004"/>
        </w:numPr>
        <w:pStyle w:val="Compact"/>
      </w:pPr>
      <w:r>
        <w:t xml:space="preserve">May–July 2025: Finalize instrument design and ethics approval.</w:t>
      </w:r>
    </w:p>
    <w:p>
      <w:pPr>
        <w:numPr>
          <w:ilvl w:val="0"/>
          <w:numId w:val="1004"/>
        </w:numPr>
        <w:pStyle w:val="Compact"/>
      </w:pPr>
      <w:r>
        <w:t xml:space="preserve">August–October 2025: Conduct Delphi study and initial interviews.</w:t>
      </w:r>
    </w:p>
    <w:p>
      <w:pPr>
        <w:numPr>
          <w:ilvl w:val="0"/>
          <w:numId w:val="1004"/>
        </w:numPr>
        <w:pStyle w:val="Compact"/>
      </w:pPr>
      <w:r>
        <w:t xml:space="preserve">November 2025–February 2026: Full fieldwork and data synthesis.</w:t>
      </w:r>
    </w:p>
    <w:p>
      <w:pPr>
        <w:numPr>
          <w:ilvl w:val="0"/>
          <w:numId w:val="1004"/>
        </w:numPr>
        <w:pStyle w:val="Compact"/>
      </w:pPr>
      <w:r>
        <w:t xml:space="preserve">March 2026: Draft framework validation with Abuja Chamber of Commerce.</w:t>
      </w:r>
    </w:p>
    <w:p>
      <w:pPr>
        <w:numPr>
          <w:ilvl w:val="0"/>
          <w:numId w:val="1004"/>
        </w:numPr>
        <w:pStyle w:val="Compact"/>
      </w:pPr>
      <w:r>
        <w:t xml:space="preserve">April 2026: Final report delivery and stakeholder workshop in Nigeria Abuja.</w:t>
      </w:r>
    </w:p>
    <w:bookmarkEnd w:id="26"/>
    <w:bookmarkStart w:id="27" w:name="conclusion"/>
    <w:p>
      <w:pPr>
        <w:pStyle w:val="Heading2"/>
      </w:pPr>
      <w:r>
        <w:t xml:space="preserve">8. Conclusion</w:t>
      </w:r>
    </w:p>
    <w:p>
      <w:pPr>
        <w:pStyle w:val="FirstParagraph"/>
      </w:pPr>
      <w:r>
        <w:t xml:space="preserve">In the rapidly evolving marketplace of Nigeria Abuja, where government influence, cultural diversity, and infrastructure challenges converge uniquely, the Marketing Manager must transcend traditional roles to become a strategic catalyst. This Research Proposal directly confronts the absence of localized expertise for this pivotal position. By grounding our study exclusively in Abuja's operational reality—through rigorous engagement with local practitioners and contextual analysis—we will deliver an evidence-based framework that empowers businesses to leverage marketing as a growth engine within Nigeria's political and economic capital. The outcomes promise not only academic contribution but immediate, measurable value for every organization seeking sustainable success in Nigeria Abuja. This is not merely a study about marketing; it is an investment in the strategic future of business leadership across the Nigerian Federal Capital Territory.</w:t>
      </w:r>
    </w:p>
    <w:bookmarkEnd w:id="27"/>
    <w:bookmarkStart w:id="28" w:name="references-selected"/>
    <w:p>
      <w:pPr>
        <w:pStyle w:val="Heading2"/>
      </w:pPr>
      <w:r>
        <w:t xml:space="preserve">References (Selected)</w:t>
      </w:r>
    </w:p>
    <w:p>
      <w:pPr>
        <w:pStyle w:val="FirstParagraph"/>
      </w:pPr>
      <w:r>
        <w:t xml:space="preserve">Adebayo, T. (2019). *Urban Marketing Strategies in West Africa*. Ibadan University Press.</w:t>
      </w:r>
      <w:r>
        <w:br/>
      </w:r>
      <w:r>
        <w:t xml:space="preserve">Olowokure, O., &amp; Adekunle, A. (2020). "Lagos vs. Abuja: Consumer Behavior Differences in Nigerian Cities." *African Journal of Marketing Management*, 14(3), 78-92.</w:t>
      </w:r>
      <w:r>
        <w:br/>
      </w:r>
      <w:r>
        <w:t xml:space="preserve">Oyediran, M. (2022). "Cultural Intelligence in Nigerian Marketing." *Journal of African Business*, 23(4), 501-518.</w:t>
      </w:r>
      <w:r>
        <w:br/>
      </w:r>
      <w:r>
        <w:t xml:space="preserve">Nigerian Marketing Association. (2023). *Abuja Business Climate Report*. Abuja: NMA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Nigeria Abuja</dc:title>
  <dc:creator/>
  <dc:language>en</dc:language>
  <cp:keywords/>
  <dcterms:created xsi:type="dcterms:W3CDTF">2025-12-10T06:53:06Z</dcterms:created>
  <dcterms:modified xsi:type="dcterms:W3CDTF">2025-12-10T06:53:06Z</dcterms:modified>
</cp:coreProperties>
</file>

<file path=docProps/custom.xml><?xml version="1.0" encoding="utf-8"?>
<Properties xmlns="http://schemas.openxmlformats.org/officeDocument/2006/custom-properties" xmlns:vt="http://schemas.openxmlformats.org/officeDocument/2006/docPropsVTypes"/>
</file>