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8" w:name="X48f80732fb1b5b514eae67bc507e522814c5129"/>
    <w:p>
      <w:pPr>
        <w:pStyle w:val="Heading1"/>
      </w:pPr>
      <w:r>
        <w:t xml:space="preserve">Research Proposal: Cultivating a Localized Marketing Manager Framework for Sustainable Growth in Qatar Doha</w:t>
      </w:r>
    </w:p>
    <w:bookmarkStart w:id="20" w:name="abstract"/>
    <w:p>
      <w:pPr>
        <w:pStyle w:val="Heading2"/>
      </w:pPr>
      <w:r>
        <w:t xml:space="preserve">Abstract</w:t>
      </w:r>
    </w:p>
    <w:p>
      <w:pPr>
        <w:pStyle w:val="FirstParagraph"/>
      </w:pPr>
      <w:r>
        <w:t xml:space="preserve">This research proposal examines the critical role of the Marketing Manager within the dynamic business ecosystem of Qatar Doha. Focusing on cultural intelligence, regulatory compliance, and market-specific strategies, this study aims to define an optimal professional profile for Marketing Managers operating in Qatar's unique socio-economic landscape. The research addresses a strategic gap: while global marketing frameworks exist, none are tailored to Doha's post-World Cup economic transformation, Islamic cultural norms, and Qatar National Vision 2030 priorities. Through mixed-methods analysis involving industry stakeholders in Doha, this proposal establishes actionable criteria for hiring and developing Marketing Managers who can drive sustainable brand growth within Qatar.</w:t>
      </w:r>
    </w:p>
    <w:bookmarkEnd w:id="20"/>
    <w:bookmarkStart w:id="21" w:name="X80e5018027fcaae19d5e6e4c84d4227b30eef2f"/>
    <w:p>
      <w:pPr>
        <w:pStyle w:val="Heading2"/>
      </w:pPr>
      <w:r>
        <w:t xml:space="preserve">1. Introduction: The Imperative for Context-Specific Marketing Leadership</w:t>
      </w:r>
    </w:p>
    <w:p>
      <w:pPr>
        <w:pStyle w:val="FirstParagraph"/>
      </w:pPr>
      <w:r>
        <w:t xml:space="preserve">Doha, as the political, economic, and cultural capital of Qatar, has undergone unprecedented development since hosting the 2022 FIFA World Cup. This transformation has intensified competition across sectors including tourism (e.g., Souq Waqif revitalization), real estate (e.g., Lusail City), retail (e.g., Mall of Doha expansion), and hospitality. The Marketing Manager role is pivotal in navigating this complexity, yet current hiring practices often prioritize generic global experience over Qatar-specific expertise. This research proposes a targeted investigation into the precise competencies required for effective Marketing Managers in Doha, acknowledging that success hinges on understanding: (a) Qatari consumer behavior shaped by Islamic values and family structures; (b) Qatar’s regulatory framework under the Ministry of Commerce &amp; Industry; and (c) alignment with national initiatives like Qatar National Vision 2030 and Tourism Development Strategy. Failure to localize marketing leadership risks cultural missteps, wasted budgets, and missed market opportunities in a $20 billion+ Doha tourism sector.</w:t>
      </w:r>
    </w:p>
    <w:bookmarkEnd w:id="21"/>
    <w:bookmarkStart w:id="22" w:name="research-problem-statement"/>
    <w:p>
      <w:pPr>
        <w:pStyle w:val="Heading2"/>
      </w:pPr>
      <w:r>
        <w:t xml:space="preserve">2. Research Problem Statement</w:t>
      </w:r>
    </w:p>
    <w:p>
      <w:pPr>
        <w:pStyle w:val="FirstParagraph"/>
      </w:pPr>
      <w:r>
        <w:t xml:space="preserve">Current literature lacks empirical studies on the operational realities of the Marketing Manager position within Qatar Doha’s context. Surveys conducted by Qatari Chambers of Commerce (2023) reveal 68% of foreign-owned enterprises in Doha cite "cultural misalignment" as a primary cause for marketing campaign underperformance. Concurrently, local Qatari firms report difficulties retaining Marketing Managers due to unclear role expectations tied to national identity. This disconnect creates a strategic void: organizations need Marketing Managers who can balance international best practices with hyper-local execution (e.g., Ramadan campaign strategies, gender-inclusive digital engagement respecting Qatari norms), yet no standardized framework guides this integration. Without this research, Doha’s businesses will continue to invest in personnel mismatched to the market’s nuanced demands.</w:t>
      </w:r>
    </w:p>
    <w:bookmarkEnd w:id="22"/>
    <w:bookmarkStart w:id="23" w:name="research-objectives"/>
    <w:p>
      <w:pPr>
        <w:pStyle w:val="Heading2"/>
      </w:pPr>
      <w:r>
        <w:t xml:space="preserve">3. Research Objectives</w:t>
      </w:r>
    </w:p>
    <w:p>
      <w:pPr>
        <w:numPr>
          <w:ilvl w:val="0"/>
          <w:numId w:val="1001"/>
        </w:numPr>
        <w:pStyle w:val="Compact"/>
      </w:pPr>
      <w:r>
        <w:t xml:space="preserve">To identify core cultural and technical competencies essential for Marketing Managers operating in Qatar Doha.</w:t>
      </w:r>
    </w:p>
    <w:p>
      <w:pPr>
        <w:numPr>
          <w:ilvl w:val="0"/>
          <w:numId w:val="1001"/>
        </w:numPr>
        <w:pStyle w:val="Compact"/>
      </w:pPr>
      <w:r>
        <w:t xml:space="preserve">To analyze sector-specific challenges (tourism, retail, real estate) influencing marketing strategy formulation in Doha.</w:t>
      </w:r>
    </w:p>
    <w:p>
      <w:pPr>
        <w:numPr>
          <w:ilvl w:val="0"/>
          <w:numId w:val="1001"/>
        </w:numPr>
        <w:pStyle w:val="Compact"/>
      </w:pPr>
      <w:r>
        <w:t xml:space="preserve">To develop a validated competency model for the Marketing Manager role aligned with Qatar National Vision 2030 and Doha’s economic diversification goals.</w:t>
      </w:r>
    </w:p>
    <w:p>
      <w:pPr>
        <w:numPr>
          <w:ilvl w:val="0"/>
          <w:numId w:val="1001"/>
        </w:numPr>
        <w:pStyle w:val="Compact"/>
      </w:pPr>
      <w:r>
        <w:t xml:space="preserve">To propose a recruitment and development framework for organizations seeking effective Marketing Managers in Qatar's market.</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employs a rigorous, localized methodology ensuring relevance to Qatar Doha:</w:t>
      </w:r>
    </w:p>
    <w:p>
      <w:pPr>
        <w:numPr>
          <w:ilvl w:val="0"/>
          <w:numId w:val="1002"/>
        </w:numPr>
        <w:pStyle w:val="Compact"/>
      </w:pPr>
      <w:r>
        <w:rPr>
          <w:bCs/>
          <w:b/>
        </w:rPr>
        <w:t xml:space="preserve">Phase 1 (Qualitative):</w:t>
      </w:r>
      <w:r>
        <w:t xml:space="preserve"> </w:t>
      </w:r>
      <w:r>
        <w:t xml:space="preserve">In-depth interviews (n=30) with Marketing Directors from Doha-based firms (e.g., Qatar Airways Marketing, Marriott Doha, Al Jazeera Media Network) and HR managers at Qatari government entities (e.g., Qatargas, Tourism Development &amp; Investment Company). Focus: Unspoken challenges of the role in Doha’s market.</w:t>
      </w:r>
    </w:p>
    <w:p>
      <w:pPr>
        <w:numPr>
          <w:ilvl w:val="0"/>
          <w:numId w:val="1002"/>
        </w:numPr>
        <w:pStyle w:val="Compact"/>
      </w:pPr>
      <w:r>
        <w:rPr>
          <w:bCs/>
          <w:b/>
        </w:rPr>
        <w:t xml:space="preserve">Phase 2 (Quantitative):</w:t>
      </w:r>
      <w:r>
        <w:t xml:space="preserve"> </w:t>
      </w:r>
      <w:r>
        <w:t xml:space="preserve">Survey of 150 Marketing Managers across Doha’s key sectors, measuring competencies via Likert-scale questions tied to Qatari cultural indices (e.g., "Ability to integrate Islamic values into brand storytelling"). Data analyzed using SPSS for correlation with campaign ROI metrics.</w:t>
      </w:r>
    </w:p>
    <w:p>
      <w:pPr>
        <w:numPr>
          <w:ilvl w:val="0"/>
          <w:numId w:val="1002"/>
        </w:numPr>
        <w:pStyle w:val="Compact"/>
      </w:pPr>
      <w:r>
        <w:rPr>
          <w:bCs/>
          <w:b/>
        </w:rPr>
        <w:t xml:space="preserve">Phase 3 (Contextual Analysis):</w:t>
      </w:r>
      <w:r>
        <w:t xml:space="preserve"> </w:t>
      </w:r>
      <w:r>
        <w:t xml:space="preserve">Case studies of successful Doha marketing campaigns (e.g., "Visit Qatar" Ramadan 2023), dissecting the Marketing Manager’s strategic input and cultural adaptation. Comparative analysis with failed campaigns highlighting generic approaches.</w:t>
      </w:r>
    </w:p>
    <w:p>
      <w:pPr>
        <w:pStyle w:val="FirstParagraph"/>
      </w:pPr>
      <w:r>
        <w:t xml:space="preserve">All methods prioritize Doha as the geographic and cultural lens, with Arabic language support for local participants to ensure authentic insights.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3"/>
        </w:numPr>
        <w:pStyle w:val="Compact"/>
      </w:pPr>
      <w:r>
        <w:t xml:space="preserve">A validated Qatar-specific competency framework for Marketing Managers, including:</w:t>
      </w:r>
    </w:p>
    <w:p>
      <w:pPr>
        <w:numPr>
          <w:ilvl w:val="1"/>
          <w:numId w:val="1004"/>
        </w:numPr>
        <w:pStyle w:val="Compact"/>
      </w:pPr>
      <w:r>
        <w:t xml:space="preserve">Cultural Fluency (e.g., understanding of *Mashrabiya* design in branding, respectful communication during *Eid* seasons)</w:t>
      </w:r>
    </w:p>
    <w:p>
      <w:pPr>
        <w:numPr>
          <w:ilvl w:val="1"/>
          <w:numId w:val="1004"/>
        </w:numPr>
        <w:pStyle w:val="Compact"/>
      </w:pPr>
      <w:r>
        <w:t xml:space="preserve">Regulatory Navigation (knowledge of Qatar’s Advertising Standards Committee guidelines)</w:t>
      </w:r>
    </w:p>
    <w:p>
      <w:pPr>
        <w:numPr>
          <w:ilvl w:val="1"/>
          <w:numId w:val="1004"/>
        </w:numPr>
        <w:pStyle w:val="Compact"/>
      </w:pPr>
      <w:r>
        <w:t xml:space="preserve">National Vision Integration (skills to align campaigns with "Qatarization" goals and sustainability targets)</w:t>
      </w:r>
    </w:p>
    <w:p>
      <w:pPr>
        <w:numPr>
          <w:ilvl w:val="0"/>
          <w:numId w:val="1003"/>
        </w:numPr>
        <w:pStyle w:val="Compact"/>
      </w:pPr>
      <w:r>
        <w:t xml:space="preserve">A sector-specific guide for Doha-based organizations outlining role expectations across tourism, real estate, and retail.</w:t>
      </w:r>
    </w:p>
    <w:p>
      <w:pPr>
        <w:numPr>
          <w:ilvl w:val="0"/>
          <w:numId w:val="1003"/>
        </w:numPr>
        <w:pStyle w:val="Compact"/>
      </w:pPr>
      <w:r>
        <w:t xml:space="preserve">Practical recommendations for recruitment (e.g., requiring Arabic proficiency at B1 level + cultural immersion training) and professional development pathways.</w:t>
      </w:r>
    </w:p>
    <w:p>
      <w:pPr>
        <w:pStyle w:val="FirstParagraph"/>
      </w:pPr>
      <w:r>
        <w:t xml:space="preserve">The significance extends beyond individual firms: A standardized framework will elevate the Marketing Manager profession in Qatar, supporting national economic goals. For Doha as a global city, it ensures marketing initiatives authentically reflect Qatari identity while engaging the 60% expatriate population—a critical factor for sustained tourism and investment growth post-2022 World Cup.</w:t>
      </w:r>
    </w:p>
    <w:bookmarkEnd w:id="25"/>
    <w:bookmarkStart w:id="26" w:name="implementation-timeline-resources"/>
    <w:p>
      <w:pPr>
        <w:pStyle w:val="Heading2"/>
      </w:pPr>
      <w:r>
        <w:t xml:space="preserve">6. Implementation Timeline &amp; Resources</w:t>
      </w:r>
    </w:p>
    <w:p>
      <w:pPr>
        <w:pStyle w:val="FirstParagraph"/>
      </w:pPr>
      <w:r>
        <w:t xml:space="preserve">The project spans 9 months with Qatar Doha as the operational base:</w:t>
      </w:r>
    </w:p>
    <w:p>
      <w:pPr>
        <w:numPr>
          <w:ilvl w:val="0"/>
          <w:numId w:val="1005"/>
        </w:numPr>
        <w:pStyle w:val="Compact"/>
      </w:pPr>
      <w:r>
        <w:rPr>
          <w:bCs/>
          <w:b/>
        </w:rPr>
        <w:t xml:space="preserve">Months 1-3:</w:t>
      </w:r>
      <w:r>
        <w:t xml:space="preserve"> </w:t>
      </w:r>
      <w:r>
        <w:t xml:space="preserve">Literature review (Qatar-specific sources), stakeholder mapping, IRB approval from Qatar University.</w:t>
      </w:r>
    </w:p>
    <w:p>
      <w:pPr>
        <w:numPr>
          <w:ilvl w:val="0"/>
          <w:numId w:val="1005"/>
        </w:numPr>
        <w:pStyle w:val="Compact"/>
      </w:pPr>
      <w:r>
        <w:rPr>
          <w:bCs/>
          <w:b/>
        </w:rPr>
        <w:t xml:space="preserve">Months 4-6:</w:t>
      </w:r>
      <w:r>
        <w:t xml:space="preserve"> </w:t>
      </w:r>
      <w:r>
        <w:t xml:space="preserve">Primary data collection via interviews/surveys across Doha business hubs (e.g., West Bay, Education City).</w:t>
      </w:r>
    </w:p>
    <w:p>
      <w:pPr>
        <w:numPr>
          <w:ilvl w:val="0"/>
          <w:numId w:val="1005"/>
        </w:numPr>
        <w:pStyle w:val="Compact"/>
      </w:pPr>
      <w:r>
        <w:rPr>
          <w:bCs/>
          <w:b/>
        </w:rPr>
        <w:t xml:space="preserve">Months 7-8:</w:t>
      </w:r>
      <w:r>
        <w:t xml:space="preserve"> </w:t>
      </w:r>
      <w:r>
        <w:t xml:space="preserve">Data analysis and competency model validation with Qatari industry partners.</w:t>
      </w:r>
    </w:p>
    <w:p>
      <w:pPr>
        <w:numPr>
          <w:ilvl w:val="0"/>
          <w:numId w:val="1005"/>
        </w:numPr>
        <w:pStyle w:val="Compact"/>
      </w:pPr>
      <w:r>
        <w:rPr>
          <w:bCs/>
          <w:b/>
        </w:rPr>
        <w:t xml:space="preserve">Month 9:</w:t>
      </w:r>
      <w:r>
        <w:t xml:space="preserve"> </w:t>
      </w:r>
      <w:r>
        <w:t xml:space="preserve">Final report submission including implementation toolkit for HR departments in Doha.</w:t>
      </w:r>
    </w:p>
    <w:bookmarkEnd w:id="26"/>
    <w:bookmarkStart w:id="27" w:name="conclusion"/>
    <w:p>
      <w:pPr>
        <w:pStyle w:val="Heading2"/>
      </w:pPr>
      <w:r>
        <w:t xml:space="preserve">7. Conclusion</w:t>
      </w:r>
    </w:p>
    <w:p>
      <w:pPr>
        <w:pStyle w:val="FirstParagraph"/>
      </w:pPr>
      <w:r>
        <w:t xml:space="preserve">In Qatar Doha’s rapidly evolving market, the Marketing Manager is not merely a strategist but a cultural bridge between global brands and Qatari identity. This research proposal directly addresses the urgent need for context-driven leadership by establishing an evidence-based standard for the role. By embedding local values, national strategy, and market realities into every facet of this position’s definition, organizations in Doha can move beyond superficial marketing to build enduring brand relevance. The resulting framework will serve as a benchmark for HR practices across Qatar, ensuring that Marketing Managers are not just hired—but equipped to drive measurable growth within the nation’s unique ecosystem. This is not merely academic; it is fundamental to Qatar's vision of becoming a globally respected, culturally rooted economic leader.</w:t>
      </w:r>
    </w:p>
    <w:p>
      <w:pPr>
        <w:pStyle w:val="BodyText"/>
      </w:pPr>
      <w:r>
        <w:rPr>
          <w:bCs/>
          <w:b/>
        </w:rPr>
        <w:t xml:space="preserve">Keywords:</w:t>
      </w:r>
      <w:r>
        <w:t xml:space="preserve"> </w:t>
      </w:r>
      <w:r>
        <w:t xml:space="preserve">Marketing Manager, Qatar Doha, Research Proposal, Cultural Intelligence, Qatari Consumer Behavior, National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Qatar Doha</dc:title>
  <dc:creator/>
  <dc:language>en</dc:language>
  <cp:keywords/>
  <dcterms:created xsi:type="dcterms:W3CDTF">2026-07-22T21:50:22Z</dcterms:created>
  <dcterms:modified xsi:type="dcterms:W3CDTF">2026-07-22T21:50:22Z</dcterms:modified>
</cp:coreProperties>
</file>

<file path=docProps/custom.xml><?xml version="1.0" encoding="utf-8"?>
<Properties xmlns="http://schemas.openxmlformats.org/officeDocument/2006/custom-properties" xmlns:vt="http://schemas.openxmlformats.org/officeDocument/2006/docPropsVTypes"/>
</file>