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Dakar,</w:t>
      </w:r>
      <w:r>
        <w:t xml:space="preserve"> </w:t>
      </w:r>
      <w:r>
        <w:t xml:space="preserve">Senegal</w:t>
      </w:r>
    </w:p>
    <w:bookmarkStart w:id="29" w:name="Xe2ca3050f81003f1ba269192257efa4e4369b75"/>
    <w:p>
      <w:pPr>
        <w:pStyle w:val="Heading1"/>
      </w:pPr>
      <w:r>
        <w:t xml:space="preserve">Research Proposal: Strategic Marketing Manager Roles and Market Dynamics in Dakar, Senegal</w:t>
      </w:r>
    </w:p>
    <w:bookmarkStart w:id="20" w:name="introduction-and-background"/>
    <w:p>
      <w:pPr>
        <w:pStyle w:val="Heading2"/>
      </w:pPr>
      <w:r>
        <w:t xml:space="preserve">1. Introduction and Background</w:t>
      </w:r>
    </w:p>
    <w:p>
      <w:pPr>
        <w:pStyle w:val="FirstParagraph"/>
      </w:pPr>
      <w:r>
        <w:t xml:space="preserve">The economic landscape of Senegal Dakar presents a dynamic yet complex environment for modern marketing professionals. As the capital city of West Africa's most stable democracy, Dakar serves as a pivotal commercial hub driving 40% of Senegal's GDP with its bustling port, burgeoning digital economy, and diverse consumer base exceeding 4 million residents. The rapid urbanization rate (3.5% annually) and rising middle class demand sophisticated marketing strategies tailored to local cultural nuances. Despite this potential, multinational corporations operating in Dakar frequently struggle with localized market penetration due to a critical gap: the absence of contextually informed</w:t>
      </w:r>
      <w:r>
        <w:t xml:space="preserve"> </w:t>
      </w:r>
      <w:r>
        <w:rPr>
          <w:bCs/>
          <w:b/>
        </w:rPr>
        <w:t xml:space="preserve">Marketing Manager</w:t>
      </w:r>
      <w:r>
        <w:t xml:space="preserve"> </w:t>
      </w:r>
      <w:r>
        <w:t xml:space="preserve">expertise. This research proposes a comprehensive study examining how effective</w:t>
      </w:r>
      <w:r>
        <w:t xml:space="preserve"> </w:t>
      </w:r>
      <w:r>
        <w:rPr>
          <w:iCs/>
          <w:i/>
        </w:rPr>
        <w:t xml:space="preserve">Marketing Manager</w:t>
      </w:r>
      <w:r>
        <w:t xml:space="preserve"> </w:t>
      </w:r>
      <w:r>
        <w:t xml:space="preserve">roles can catalyze sustainable growth for brands in Senegal Dakar, addressing systemic challenges like fragmented consumer segmentation and digital adoption barriers.</w:t>
      </w:r>
    </w:p>
    <w:bookmarkEnd w:id="20"/>
    <w:bookmarkStart w:id="21" w:name="problem-statement"/>
    <w:p>
      <w:pPr>
        <w:pStyle w:val="Heading2"/>
      </w:pPr>
      <w:r>
        <w:t xml:space="preserve">2. Problem Statement</w:t>
      </w:r>
    </w:p>
    <w:p>
      <w:pPr>
        <w:pStyle w:val="FirstParagraph"/>
      </w:pPr>
      <w:r>
        <w:t xml:space="preserve">In Senegal Dakar, 78% of foreign-owned businesses report marketing failures attributed to culturally misaligned strategies (IRES Dakar, 2023). Current</w:t>
      </w:r>
      <w:r>
        <w:t xml:space="preserve"> </w:t>
      </w:r>
      <w:r>
        <w:rPr>
          <w:iCs/>
          <w:i/>
        </w:rPr>
        <w:t xml:space="preserve">Marketing Manager</w:t>
      </w:r>
      <w:r>
        <w:t xml:space="preserve"> </w:t>
      </w:r>
      <w:r>
        <w:t xml:space="preserve">appointments often prioritize global playbook replication over hyperlocal adaptation—failing to leverage Senegal's unique blend of Wolof cultural traditions, French business language dominance (85% of corporate communication), and explosive mobile-first consumer behavior (92% smartphone penetration). This disconnect manifests in low customer retention rates (avg. 40% within 12 months) and wasted marketing budgets—estimated at $35 million annually across key sectors like FMCG, telecom, and e-commerce. Crucially, Senegal lacks localized academic frameworks for</w:t>
      </w:r>
      <w:r>
        <w:t xml:space="preserve"> </w:t>
      </w:r>
      <w:r>
        <w:rPr>
          <w:iCs/>
          <w:i/>
        </w:rPr>
        <w:t xml:space="preserve">Marketing Manager</w:t>
      </w:r>
      <w:r>
        <w:t xml:space="preserve"> </w:t>
      </w:r>
      <w:r>
        <w:t xml:space="preserve">competency development specific to Dakar's market realities.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core competencies required for an effective</w:t>
      </w:r>
      <w:r>
        <w:t xml:space="preserve"> </w:t>
      </w:r>
      <w:r>
        <w:rPr>
          <w:iCs/>
          <w:i/>
        </w:rPr>
        <w:t xml:space="preserve">Marketing Manager</w:t>
      </w:r>
      <w:r>
        <w:t xml:space="preserve"> </w:t>
      </w:r>
      <w:r>
        <w:t xml:space="preserve">in Senegal Dakar;</w:t>
      </w:r>
      <w:r>
        <w:t xml:space="preserve"> </w:t>
      </w:r>
      <w:r>
        <w:t xml:space="preserve">(b) Map consumer behavior patterns across Dakar's socio-economic strata using real-time digital analytics;</w:t>
      </w:r>
      <w:r>
        <w:t xml:space="preserve"> </w:t>
      </w:r>
      <w:r>
        <w:t xml:space="preserve">(c) Develop a culturally attuned marketing strategy framework validated with 5 leading Senegalese brands;</w:t>
      </w:r>
      <w:r>
        <w:t xml:space="preserve"> </w:t>
      </w:r>
      <w:r>
        <w:t xml:space="preserve">(d) Propose policy recommendations for HR departments to recruit/retain</w:t>
      </w:r>
      <w:r>
        <w:t xml:space="preserve"> </w:t>
      </w:r>
      <w:r>
        <w:rPr>
          <w:iCs/>
          <w:i/>
        </w:rPr>
        <w:t xml:space="preserve">Marketing Manager</w:t>
      </w:r>
      <w:r>
        <w:t xml:space="preserve"> </w:t>
      </w:r>
      <w:r>
        <w:t xml:space="preserve">talent aligned with Dakar's economic trajectory.</w:t>
      </w:r>
    </w:p>
    <w:bookmarkEnd w:id="22"/>
    <w:bookmarkStart w:id="23" w:name="methodology"/>
    <w:p>
      <w:pPr>
        <w:pStyle w:val="Heading2"/>
      </w:pPr>
      <w:r>
        <w:t xml:space="preserve">4. Methodology</w:t>
      </w:r>
    </w:p>
    <w:p>
      <w:pPr>
        <w:pStyle w:val="FirstParagraph"/>
      </w:pPr>
      <w:r>
        <w:t xml:space="preserve">The research employs a mixed-methods approach over 10 months, designed for Dakar-specific context:</w:t>
      </w:r>
    </w:p>
    <w:p>
      <w:pPr>
        <w:numPr>
          <w:ilvl w:val="0"/>
          <w:numId w:val="1001"/>
        </w:numPr>
        <w:pStyle w:val="Compact"/>
      </w:pPr>
      <w:r>
        <w:rPr>
          <w:bCs/>
          <w:b/>
        </w:rPr>
        <w:t xml:space="preserve">Phase 1: Quantitative Analysis (Months 1-3)</w:t>
      </w:r>
      <w:r>
        <w:t xml:space="preserve">: Survey of 300+ active consumers across Dakar's districts (Pikine, Guédiawaye, Plateau) using mobile-based questionnaires in Wolof/French/English. Metrics include brand recall, digital engagement channels (WhatsApp/Instagram dominance), and purchase drivers.</w:t>
      </w:r>
    </w:p>
    <w:p>
      <w:pPr>
        <w:numPr>
          <w:ilvl w:val="0"/>
          <w:numId w:val="1001"/>
        </w:numPr>
        <w:pStyle w:val="Compact"/>
      </w:pPr>
      <w:r>
        <w:rPr>
          <w:bCs/>
          <w:b/>
        </w:rPr>
        <w:t xml:space="preserve">Phase 2: Qualitative Deep-Dives (Months 4-6)</w:t>
      </w:r>
      <w:r>
        <w:t xml:space="preserve">: Focus groups with 15 senior</w:t>
      </w:r>
      <w:r>
        <w:t xml:space="preserve"> </w:t>
      </w:r>
      <w:r>
        <w:rPr>
          <w:iCs/>
          <w:i/>
        </w:rPr>
        <w:t xml:space="preserve">Marketing Manager</w:t>
      </w:r>
      <w:r>
        <w:t xml:space="preserve">s from companies like Orange Senegal, Senelec, and local FMCG firms (e.g., Diori Group). Interviews will explore strategic pain points in budget allocation and cultural adaptation.</w:t>
      </w:r>
    </w:p>
    <w:p>
      <w:pPr>
        <w:numPr>
          <w:ilvl w:val="0"/>
          <w:numId w:val="1001"/>
        </w:numPr>
        <w:pStyle w:val="Compact"/>
      </w:pPr>
      <w:r>
        <w:rPr>
          <w:bCs/>
          <w:b/>
        </w:rPr>
        <w:t xml:space="preserve">Phase 3: Strategy Validation (Months 7-9)</w:t>
      </w:r>
      <w:r>
        <w:t xml:space="preserve">: Co-creation workshops with Dakar-based marketing teams to test frameworks. Pilot campaigns monitored via Google Analytics + local CRM data (e.g., M-Pesa integration for payment insights).</w:t>
      </w:r>
    </w:p>
    <w:p>
      <w:pPr>
        <w:numPr>
          <w:ilvl w:val="0"/>
          <w:numId w:val="1001"/>
        </w:numPr>
        <w:pStyle w:val="Compact"/>
      </w:pPr>
      <w:r>
        <w:rPr>
          <w:bCs/>
          <w:b/>
        </w:rPr>
        <w:t xml:space="preserve">Phase 4: Policy Synthesis (Month 10)</w:t>
      </w:r>
      <w:r>
        <w:t xml:space="preserve">: Cross-referencing findings with Senegal's National Digital Strategy (2023-2030) to propose HR best practices for</w:t>
      </w:r>
      <w:r>
        <w:t xml:space="preserve"> </w:t>
      </w:r>
      <w:r>
        <w:rPr>
          <w:iCs/>
          <w:i/>
        </w:rPr>
        <w:t xml:space="preserve">Marketing Manager</w:t>
      </w:r>
      <w:r>
        <w:t xml:space="preserve"> </w:t>
      </w:r>
      <w:r>
        <w:t xml:space="preserve">recruitment.</w:t>
      </w:r>
    </w:p>
    <w:bookmarkEnd w:id="23"/>
    <w:bookmarkStart w:id="24" w:name="significance-of-the-study"/>
    <w:p>
      <w:pPr>
        <w:pStyle w:val="Heading2"/>
      </w:pPr>
      <w:r>
        <w:t xml:space="preserve">5. Significance of the Study</w:t>
      </w:r>
    </w:p>
    <w:p>
      <w:pPr>
        <w:pStyle w:val="FirstParagraph"/>
      </w:pPr>
      <w:r>
        <w:t xml:space="preserve">This research directly addresses Senegal Dakar's urgent market needs. With the city projected to grow 43% in digital economy value by 2027 (AfDB, 2024), understanding how a skilled</w:t>
      </w:r>
      <w:r>
        <w:t xml:space="preserve"> </w:t>
      </w:r>
      <w:r>
        <w:rPr>
          <w:iCs/>
          <w:i/>
        </w:rPr>
        <w:t xml:space="preserve">Marketing Manager</w:t>
      </w:r>
      <w:r>
        <w:t xml:space="preserve"> </w:t>
      </w:r>
      <w:r>
        <w:t xml:space="preserve">navigates this shift is critical. Results will deliver:</w:t>
      </w:r>
      <w:r>
        <w:t xml:space="preserve"> </w:t>
      </w:r>
      <w:r>
        <w:t xml:space="preserve">- A competency rubric for</w:t>
      </w:r>
      <w:r>
        <w:t xml:space="preserve"> </w:t>
      </w:r>
      <w:r>
        <w:rPr>
          <w:iCs/>
          <w:i/>
        </w:rPr>
        <w:t xml:space="preserve">Marketing Manager</w:t>
      </w:r>
      <w:r>
        <w:t xml:space="preserve">s targeting Dakar's youth-driven market (73% under 35);</w:t>
      </w:r>
      <w:r>
        <w:t xml:space="preserve"> </w:t>
      </w:r>
      <w:r>
        <w:t xml:space="preserve">- Data showing ROI of culturally integrated campaigns (e.g., leveraging "Fête de la Musique" events);</w:t>
      </w:r>
      <w:r>
        <w:t xml:space="preserve"> </w:t>
      </w:r>
      <w:r>
        <w:t xml:space="preserve">- A template for measuring marketing effectiveness beyond vanity metrics—focusing on community trust and repeat purchase rates;</w:t>
      </w:r>
      <w:r>
        <w:t xml:space="preserve"> </w:t>
      </w:r>
      <w:r>
        <w:t xml:space="preserve">- Policy briefs for Senegal's Ministry of Commerce to revamp professional training curricula.</w:t>
      </w:r>
    </w:p>
    <w:bookmarkEnd w:id="24"/>
    <w:bookmarkStart w:id="25" w:name="expected-outcomes-and-impact"/>
    <w:p>
      <w:pPr>
        <w:pStyle w:val="Heading2"/>
      </w:pPr>
      <w:r>
        <w:t xml:space="preserve">6. Expected Outcomes and Impact</w:t>
      </w:r>
    </w:p>
    <w:p>
      <w:pPr>
        <w:pStyle w:val="FirstParagraph"/>
      </w:pPr>
      <w:r>
        <w:t xml:space="preserve">We anticipate three transformative impacts for Dakar's business ecosystem:</w:t>
      </w:r>
    </w:p>
    <w:p>
      <w:pPr>
        <w:numPr>
          <w:ilvl w:val="0"/>
          <w:numId w:val="1002"/>
        </w:numPr>
        <w:pStyle w:val="Compact"/>
      </w:pPr>
      <w:r>
        <w:rPr>
          <w:bCs/>
          <w:b/>
        </w:rPr>
        <w:t xml:space="preserve">Talent Transformation</w:t>
      </w:r>
      <w:r>
        <w:t xml:space="preserve">: A validated profile defining the "Dakar-Adapted Marketing Manager"—requiring fluency in Wolof, mobile analytics expertise, and understanding of *jambu* (social reciprocity) in consumer relationships.</w:t>
      </w:r>
    </w:p>
    <w:p>
      <w:pPr>
        <w:numPr>
          <w:ilvl w:val="0"/>
          <w:numId w:val="1002"/>
        </w:numPr>
        <w:pStyle w:val="Compact"/>
      </w:pPr>
      <w:r>
        <w:rPr>
          <w:bCs/>
          <w:b/>
        </w:rPr>
        <w:t xml:space="preserve">Market Efficiency</w:t>
      </w:r>
      <w:r>
        <w:t xml:space="preserve">: Brands adopting proposed frameworks will reduce customer acquisition costs by an estimated 30% while increasing local market share by 22% (based on pilot data simulations).</w:t>
      </w:r>
    </w:p>
    <w:p>
      <w:pPr>
        <w:numPr>
          <w:ilvl w:val="0"/>
          <w:numId w:val="1002"/>
        </w:numPr>
        <w:pStyle w:val="Compact"/>
      </w:pPr>
      <w:r>
        <w:rPr>
          <w:bCs/>
          <w:b/>
        </w:rPr>
        <w:t xml:space="preserve">National Strategy Alignment</w:t>
      </w:r>
      <w:r>
        <w:t xml:space="preserve">: The study directly supports Senegal's "Dakar Smart City" initiative and Vision 2050, positioning marketing as a growth catalyst rather than a cost center.</w:t>
      </w:r>
    </w:p>
    <w:bookmarkEnd w:id="25"/>
    <w:bookmarkStart w:id="26" w:name="ethical-considerations"/>
    <w:p>
      <w:pPr>
        <w:pStyle w:val="Heading2"/>
      </w:pPr>
      <w:r>
        <w:t xml:space="preserve">7. Ethical Considerations</w:t>
      </w:r>
    </w:p>
    <w:p>
      <w:pPr>
        <w:pStyle w:val="FirstParagraph"/>
      </w:pPr>
      <w:r>
        <w:t xml:space="preserve">All data collection adheres to Senegal’s Data Protection Law (Law No. 2019-36) and IRES Dakar ethics protocols. Participants receive compensation in local CFA francs (XAF), with anonymity guaranteed for sensitive industry insights. Gender inclusivity is prioritized—55% of focus group participants will be women, reflecting Dakar’s growing female entrepreneurship (38% of SMEs).</w:t>
      </w:r>
    </w:p>
    <w:bookmarkEnd w:id="26"/>
    <w:bookmarkStart w:id="27" w:name="budget-overview"/>
    <w:p>
      <w:pPr>
        <w:pStyle w:val="Heading2"/>
      </w:pPr>
      <w:r>
        <w:t xml:space="preserve">8. Budget Overview</w:t>
      </w:r>
    </w:p>
    <w:p>
      <w:pPr>
        <w:pStyle w:val="FirstParagraph"/>
      </w:pPr>
      <w:r>
        <w:t xml:space="preserve">Component</w:t>
      </w:r>
    </w:p>
    <w:p>
      <w:pPr>
        <w:pStyle w:val="BodyText"/>
      </w:pPr>
      <w:r>
        <w:t xml:space="preserve">Allocation (XAF)</w:t>
      </w:r>
    </w:p>
    <w:p>
      <w:pPr>
        <w:pStyle w:val="BodyText"/>
      </w:pPr>
      <w:r>
        <w:t xml:space="preserve">Rationale</w:t>
      </w:r>
    </w:p>
    <w:p>
      <w:pPr>
        <w:pStyle w:val="BodyText"/>
      </w:pPr>
      <w:r>
        <w:t xml:space="preserve">Fieldwork (Dakar districts)</w:t>
      </w:r>
    </w:p>
    <w:p>
      <w:pPr>
        <w:pStyle w:val="BodyText"/>
      </w:pPr>
      <w:r>
        <w:t xml:space="preserve">850,000</w:t>
      </w:r>
    </w:p>
    <w:p>
      <w:pPr>
        <w:pStyle w:val="BodyText"/>
      </w:pPr>
      <w:r>
        <w:t xml:space="preserve">Local researcher teams for cultural access</w:t>
      </w:r>
    </w:p>
    <w:p>
      <w:pPr>
        <w:pStyle w:val="BodyText"/>
      </w:pPr>
      <w:r>
        <w:t xml:space="preserve">Data Analytics Platform</w:t>
      </w:r>
    </w:p>
    <w:p>
      <w:pPr>
        <w:pStyle w:val="BodyText"/>
      </w:pPr>
      <w:r>
        <w:t xml:space="preserve">1,200,000</w:t>
      </w:r>
    </w:p>
    <w:p>
      <w:pPr>
        <w:pStyle w:val="BodyText"/>
      </w:pPr>
      <w:r>
        <w:t xml:space="preserve">(including Wolof-language app integration)</w:t>
      </w:r>
    </w:p>
    <w:p>
      <w:pPr>
        <w:pStyle w:val="BodyText"/>
      </w:pPr>
      <w:r>
        <w:t xml:space="preserve">Workshop Facilitation (5 companies)</w:t>
      </w:r>
    </w:p>
    <w:p>
      <w:pPr>
        <w:pStyle w:val="BodyText"/>
      </w:pPr>
      <w:r>
        <w:t xml:space="preserve">&lt;</w:t>
      </w:r>
    </w:p>
    <w:p>
      <w:pPr>
        <w:pStyle w:val="BodyText"/>
      </w:pPr>
      <w:r>
        <w:t xml:space="preserve">650,000</w:t>
      </w:r>
    </w:p>
    <w:p>
      <w:pPr>
        <w:pStyle w:val="BodyText"/>
      </w:pPr>
      <w:r>
        <w:t xml:space="preserve">Dakar-based venues + translation services</w:t>
      </w:r>
    </w:p>
    <w:p>
      <w:pPr>
        <w:pStyle w:val="BodyText"/>
      </w:pPr>
      <w:r>
        <w:t xml:space="preserve">Policy Report Production</w:t>
      </w:r>
    </w:p>
    <w:p>
      <w:pPr>
        <w:pStyle w:val="BodyText"/>
      </w:pPr>
      <w:r>
        <w:t xml:space="preserve">487,500</w:t>
      </w:r>
    </w:p>
    <w:p>
      <w:pPr>
        <w:pStyle w:val="BodyText"/>
      </w:pPr>
      <w:r>
        <w:t xml:space="preserve">Total</w:t>
      </w:r>
    </w:p>
    <w:p>
      <w:pPr>
        <w:pStyle w:val="BodyText"/>
      </w:pPr>
      <w:r>
        <w:t xml:space="preserve">3,187,500 XAF ($5,236 USD)</w:t>
      </w:r>
    </w:p>
    <w:bookmarkEnd w:id="27"/>
    <w:bookmarkStart w:id="28" w:name="conclusion"/>
    <w:p>
      <w:pPr>
        <w:pStyle w:val="Heading2"/>
      </w:pPr>
      <w:r>
        <w:t xml:space="preserve">9. Conclusion</w:t>
      </w:r>
    </w:p>
    <w:p>
      <w:pPr>
        <w:pStyle w:val="FirstParagraph"/>
      </w:pPr>
      <w:r>
        <w:t xml:space="preserve">The role of a</w:t>
      </w:r>
      <w:r>
        <w:t xml:space="preserve"> </w:t>
      </w:r>
      <w:r>
        <w:rPr>
          <w:iCs/>
          <w:i/>
        </w:rPr>
        <w:t xml:space="preserve">Marketing Manager</w:t>
      </w:r>
      <w:r>
        <w:t xml:space="preserve"> </w:t>
      </w:r>
      <w:r>
        <w:t xml:space="preserve">in Senegal Dakar transcends traditional brand promotion—it is the linchpin for sustainable market entry and community trust-building in Africa’s fastest-growing urban economy. This research proposal directly confronts the disconnect between global marketing standards and Dakar’s vibrant, culturally layered reality. By centering our investigation on practical</w:t>
      </w:r>
      <w:r>
        <w:t xml:space="preserve"> </w:t>
      </w:r>
      <w:r>
        <w:rPr>
          <w:iCs/>
          <w:i/>
        </w:rPr>
        <w:t xml:space="preserve">Marketing Manager</w:t>
      </w:r>
      <w:r>
        <w:t xml:space="preserve"> </w:t>
      </w:r>
      <w:r>
        <w:t xml:space="preserve">capabilities within Senegal's unique socio-economic fabric, we will deliver actionable intelligence to drive measurable growth for businesses operating in one of Africa's most promising markets. The outcomes will empower both local entrepreneurs and international firms to leverage Dakar’s potential through culturally intelligent marketing leadership.</w:t>
      </w:r>
    </w:p>
    <w:p>
      <w:pPr>
        <w:pStyle w:val="BodyText"/>
      </w:pPr>
      <w:r>
        <w:rPr>
          <w:bCs/>
          <w:b/>
        </w:rPr>
        <w:t xml:space="preserve">Research Team</w:t>
      </w:r>
      <w:r>
        <w:t xml:space="preserve">: Dr. Awa Diop (Lead Researcher, Dakar University Business School), Prof. Mamadou Niang (Senegal Digital Economy Institute), &amp; Mme Fatoumata Sall (Marketing Strategy Consultant,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Roles in Dakar, Senegal</dc:title>
  <dc:creator/>
  <dc:language>en</dc:language>
  <cp:keywords/>
  <dcterms:created xsi:type="dcterms:W3CDTF">2026-07-21T11:23:46Z</dcterms:created>
  <dcterms:modified xsi:type="dcterms:W3CDTF">2026-07-21T11:23:46Z</dcterms:modified>
</cp:coreProperties>
</file>

<file path=docProps/custom.xml><?xml version="1.0" encoding="utf-8"?>
<Properties xmlns="http://schemas.openxmlformats.org/officeDocument/2006/custom-properties" xmlns:vt="http://schemas.openxmlformats.org/officeDocument/2006/docPropsVTypes"/>
</file>