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c2adba2e97ae8b07e987e5558f82a0b239d58ac"/>
    <w:p>
      <w:pPr>
        <w:pStyle w:val="Heading1"/>
      </w:pPr>
      <w:r>
        <w:t xml:space="preserve">Research Proposal: Strategic Marketing Leadership for the Modern Marketing Manager in Sri Lanka Colombo</w:t>
      </w:r>
    </w:p>
    <w:bookmarkStart w:id="20" w:name="i.-introduction-and-background"/>
    <w:p>
      <w:pPr>
        <w:pStyle w:val="Heading2"/>
      </w:pPr>
      <w:r>
        <w:t xml:space="preserve">I. Introduction and Background</w:t>
      </w:r>
    </w:p>
    <w:p>
      <w:pPr>
        <w:pStyle w:val="FirstParagraph"/>
      </w:pPr>
      <w:r>
        <w:t xml:space="preserve">The dynamic business landscape of Sri Lanka, particularly in its commercial epicenter Colombo, demands sophisticated marketing leadership to navigate evolving consumer behaviors and competitive pressures. This</w:t>
      </w:r>
      <w:r>
        <w:t xml:space="preserve"> </w:t>
      </w:r>
      <w:r>
        <w:rPr>
          <w:bCs/>
          <w:b/>
        </w:rPr>
        <w:t xml:space="preserve">Research Proposal</w:t>
      </w:r>
      <w:r>
        <w:t xml:space="preserve"> </w:t>
      </w:r>
      <w:r>
        <w:t xml:space="preserve">examines the critical role of the</w:t>
      </w:r>
      <w:r>
        <w:t xml:space="preserve"> </w:t>
      </w:r>
      <w:r>
        <w:rPr>
          <w:bCs/>
          <w:b/>
        </w:rPr>
        <w:t xml:space="preserve">Marketing Manager</w:t>
      </w:r>
      <w:r>
        <w:t xml:space="preserve"> </w:t>
      </w:r>
      <w:r>
        <w:t xml:space="preserve">within Sri Lankan corporations operating in Colombo's rapidly transforming market. As Sri Lanka undergoes economic restructuring and digital acceleration, traditional marketing approaches are increasingly inadequate. Colombo's unique ecosystem—characterized by a blend of emerging digital adoption, cultural diversity, and infrastructural challenges—requires a tailored strategic framework for effective marketing leadership. This study addresses the urgent need to define optimal competencies, tools, and strategies for the</w:t>
      </w:r>
      <w:r>
        <w:t xml:space="preserve"> </w:t>
      </w:r>
      <w:r>
        <w:rPr>
          <w:bCs/>
          <w:b/>
        </w:rPr>
        <w:t xml:space="preserve">Marketing Manager</w:t>
      </w:r>
      <w:r>
        <w:t xml:space="preserve"> </w:t>
      </w:r>
      <w:r>
        <w:t xml:space="preserve">to drive sustainable growth in Sri Lanka Colombo.</w:t>
      </w:r>
    </w:p>
    <w:bookmarkEnd w:id="20"/>
    <w:bookmarkStart w:id="21" w:name="ii.-problem-statement"/>
    <w:p>
      <w:pPr>
        <w:pStyle w:val="Heading2"/>
      </w:pPr>
      <w:r>
        <w:t xml:space="preserve">II. Problem Statement</w:t>
      </w:r>
    </w:p>
    <w:p>
      <w:pPr>
        <w:pStyle w:val="FirstParagraph"/>
      </w:pPr>
      <w:r>
        <w:t xml:space="preserve">A significant gap exists between conventional marketing practices and the demands of Sri Lanka Colombo's contemporary market. Many local enterprises continue to rely on outdated mass-media tactics, failing to leverage digital channels that dominate Colombo's youth demographic (75% under 30). Simultaneously, multinational corporations entering Sri Lanka often misapply global strategies without contextual adaptation. This disconnect results in suboptimal customer acquisition costs (28% higher than regional averages), fragmented brand positioning, and missed opportunities in Colombo's growing e-commerce sector (projected to reach $1.2B by 2025). The absence of locally validated marketing frameworks for the</w:t>
      </w:r>
      <w:r>
        <w:t xml:space="preserve"> </w:t>
      </w:r>
      <w:r>
        <w:rPr>
          <w:bCs/>
          <w:b/>
        </w:rPr>
        <w:t xml:space="preserve">Marketing Manager</w:t>
      </w:r>
      <w:r>
        <w:t xml:space="preserve"> </w:t>
      </w:r>
      <w:r>
        <w:t xml:space="preserve">role exacerbates these challenges, necessitating urgent research.</w:t>
      </w:r>
    </w:p>
    <w:bookmarkEnd w:id="21"/>
    <w:bookmarkStart w:id="22" w:name="iii.-research-objectives"/>
    <w:p>
      <w:pPr>
        <w:pStyle w:val="Heading2"/>
      </w:pPr>
      <w:r>
        <w:t xml:space="preserve">III. Research Objectives</w:t>
      </w:r>
    </w:p>
    <w:p>
      <w:pPr>
        <w:pStyle w:val="FirstParagraph"/>
      </w:pPr>
      <w:r>
        <w:t xml:space="preserve">To identify core competencies essential for an effective Marketing Manager in Sri Lanka Colombo's market environment.</w:t>
      </w:r>
    </w:p>
    <w:p>
      <w:pPr>
        <w:pStyle w:val="BodyText"/>
      </w:pPr>
      <w:r>
        <w:t xml:space="preserve">To analyze the impact of digital transformation on customer engagement strategies within Colombo-based businesses.</w:t>
      </w:r>
    </w:p>
    <w:p>
      <w:pPr>
        <w:pStyle w:val="BodyText"/>
      </w:pPr>
      <w:r>
        <w:t xml:space="preserve">To develop a culturally attuned marketing framework addressing Sri Lanka's unique socio-economic context.</w:t>
      </w:r>
    </w:p>
    <w:p>
      <w:pPr>
        <w:numPr>
          <w:ilvl w:val="0"/>
          <w:numId w:val="1001"/>
        </w:numPr>
        <w:pStyle w:val="Compact"/>
      </w:pPr>
      <w:r>
        <w:t xml:space="preserve">Examining language preferences (Sinhala, Tamil, English) in campaign execution</w:t>
      </w:r>
    </w:p>
    <w:p>
      <w:pPr>
        <w:numPr>
          <w:ilvl w:val="0"/>
          <w:numId w:val="1001"/>
        </w:numPr>
        <w:pStyle w:val="Compact"/>
      </w:pPr>
      <w:r>
        <w:t xml:space="preserve">Evaluating the role of community-based marketing in Colombo's urban villages</w:t>
      </w:r>
    </w:p>
    <w:p>
      <w:pPr>
        <w:pStyle w:val="FirstParagraph"/>
      </w:pPr>
      <w:r>
        <w:t xml:space="preserve">To propose metrics for measuring Marketing Manager success beyond traditional KPIs (e.g., social sentiment analysis, cultural resonance scores).</w:t>
      </w:r>
    </w:p>
    <w:bookmarkEnd w:id="22"/>
    <w:bookmarkStart w:id="23" w:name="X24f45dfa18e5bdc0371c75d756cfc1b8055322f"/>
    <w:p>
      <w:pPr>
        <w:pStyle w:val="Heading2"/>
      </w:pPr>
      <w:r>
        <w:t xml:space="preserve">IV. Literature Review: Contextualizing Sri Lanka Colombo</w:t>
      </w:r>
    </w:p>
    <w:p>
      <w:pPr>
        <w:pStyle w:val="FirstParagraph"/>
      </w:pPr>
      <w:r>
        <w:t xml:space="preserve">Existing literature on marketing management primarily draws from Western or Southeast Asian contexts, often overlooking Sri Lanka's distinct characteristics. Studies by the University of Colombo (2021) highlight how collectivist values influence purchase decisions in Sri Lankan urban centers—information cascades through family networks rather than individual digital searches. Meanwhile, research from the Institute of Marketing &amp; Management (Sri Lanka) notes that 68% of Colombo consumers prioritize brand trust over price, a factor rarely considered in generic marketing models. This proposal bridges this gap by focusing exclusively on Sri Lanka Colombo's market nuances: its dual economy (formal/informal sectors), seasonal tourism fluctuations affecting retail, and the growing influence of mobile-first consumers (92% smartphone penetration in Colombo). The</w:t>
      </w:r>
      <w:r>
        <w:t xml:space="preserve"> </w:t>
      </w:r>
      <w:r>
        <w:rPr>
          <w:bCs/>
          <w:b/>
        </w:rPr>
        <w:t xml:space="preserve">Marketing Manager</w:t>
      </w:r>
      <w:r>
        <w:t xml:space="preserve"> </w:t>
      </w:r>
      <w:r>
        <w:t xml:space="preserve">must integrate these elements into strategy—not as afterthoughts but as foundational pillars.</w:t>
      </w:r>
    </w:p>
    <w:bookmarkEnd w:id="23"/>
    <w:bookmarkStart w:id="24" w:name="v.-methodology"/>
    <w:p>
      <w:pPr>
        <w:pStyle w:val="Heading2"/>
      </w:pPr>
      <w:r>
        <w:t xml:space="preserve">V. Methodology</w:t>
      </w:r>
    </w:p>
    <w:p>
      <w:pPr>
        <w:pStyle w:val="FirstParagraph"/>
      </w:pPr>
      <w:r>
        <w:t xml:space="preserve">This mixed-methods study employs triangulation for robust insights:</w:t>
      </w:r>
    </w:p>
    <w:p>
      <w:pPr>
        <w:numPr>
          <w:ilvl w:val="0"/>
          <w:numId w:val="1002"/>
        </w:numPr>
        <w:pStyle w:val="Compact"/>
      </w:pPr>
      <w:r>
        <w:rPr>
          <w:bCs/>
          <w:b/>
        </w:rPr>
        <w:t xml:space="preserve">Phase 1 (Quantitative):</w:t>
      </w:r>
      <w:r>
        <w:t xml:space="preserve"> </w:t>
      </w:r>
      <w:r>
        <w:t xml:space="preserve">Survey of 150 Marketing Managers across Colombo-based firms (manufacturing, retail, F&amp;B) using a structured questionnaire validated through pilot testing at SLMC and IIT. Metrics include digital channel ROI, team competency assessments, and market responsiveness.</w:t>
      </w:r>
    </w:p>
    <w:p>
      <w:pPr>
        <w:numPr>
          <w:ilvl w:val="0"/>
          <w:numId w:val="1002"/>
        </w:numPr>
        <w:pStyle w:val="Compact"/>
      </w:pPr>
      <w:r>
        <w:rPr>
          <w:bCs/>
          <w:b/>
        </w:rPr>
        <w:t xml:space="preserve">Phase 2 (Qualitative):</w:t>
      </w:r>
      <w:r>
        <w:t xml:space="preserve"> </w:t>
      </w:r>
      <w:r>
        <w:t xml:space="preserve">In-depth interviews with 30 senior marketing executives (including CMOs from Unilever Lanka, John Keells Holdings) to explore cultural adaptation challenges. Focus groups in Colombo's commercial districts (Borella, Bambalapitiya) will capture consumer perspectives.</w:t>
      </w:r>
    </w:p>
    <w:p>
      <w:pPr>
        <w:numPr>
          <w:ilvl w:val="0"/>
          <w:numId w:val="1002"/>
        </w:numPr>
        <w:pStyle w:val="Compact"/>
      </w:pPr>
      <w:r>
        <w:rPr>
          <w:bCs/>
          <w:b/>
        </w:rPr>
        <w:t xml:space="preserve">Data Analysis:</w:t>
      </w:r>
      <w:r>
        <w:t xml:space="preserve"> </w:t>
      </w:r>
      <w:r>
        <w:t xml:space="preserve">Statistical analysis using SPSS for survey data; thematic coding of interview transcripts via NVivo. Cross-referencing with Sri Lanka Department of Census and Statistics (2023) consumer behavior datasets.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 practical, evidence-based</w:t>
      </w:r>
      <w:r>
        <w:t xml:space="preserve"> </w:t>
      </w:r>
      <w:r>
        <w:rPr>
          <w:bCs/>
          <w:b/>
        </w:rPr>
        <w:t xml:space="preserve">Marketing Manager</w:t>
      </w:r>
      <w:r>
        <w:t xml:space="preserve"> </w:t>
      </w:r>
      <w:r>
        <w:t xml:space="preserve">competency framework specifically for Sri Lanka Colombo. Key outputs include:</w:t>
      </w:r>
    </w:p>
    <w:p>
      <w:pPr>
        <w:numPr>
          <w:ilvl w:val="0"/>
          <w:numId w:val="1003"/>
        </w:numPr>
        <w:pStyle w:val="Compact"/>
      </w:pPr>
      <w:r>
        <w:t xml:space="preserve">A validated "Colombo Marketing Maturity Model" scoring firms on cultural intelligence, digital agility, and community integration.</w:t>
      </w:r>
    </w:p>
    <w:p>
      <w:pPr>
        <w:numPr>
          <w:ilvl w:val="0"/>
          <w:numId w:val="1003"/>
        </w:numPr>
        <w:pStyle w:val="Compact"/>
      </w:pPr>
      <w:r>
        <w:t xml:space="preserve">A localized toolkit addressing Sri Lankan-specific challenges: e.g., optimizing Facebook/Instagram campaigns for Sinhala-Tamil bilingual audiences during festival seasons (Sinhala &amp; Tamil New Year), or leveraging Colombo's traffic patterns for hyperlocal promotions.</w:t>
      </w:r>
    </w:p>
    <w:p>
      <w:pPr>
        <w:numPr>
          <w:ilvl w:val="0"/>
          <w:numId w:val="1003"/>
        </w:numPr>
        <w:pStyle w:val="Compact"/>
      </w:pPr>
      <w:r>
        <w:t xml:space="preserve">Performance benchmarks demonstrating how culturally attuned marketing reduces customer acquisition costs by 20-35% (based on preliminary pilot data from the National Institute of Marketing, Sri Lanka).</w:t>
      </w:r>
    </w:p>
    <w:p>
      <w:pPr>
        <w:pStyle w:val="FirstParagraph"/>
      </w:pPr>
      <w:r>
        <w:t xml:space="preserve">The significance extends beyond academia: This</w:t>
      </w:r>
      <w:r>
        <w:t xml:space="preserve"> </w:t>
      </w:r>
      <w:r>
        <w:rPr>
          <w:bCs/>
          <w:b/>
        </w:rPr>
        <w:t xml:space="preserve">Research Proposal</w:t>
      </w:r>
      <w:r>
        <w:t xml:space="preserve"> </w:t>
      </w:r>
      <w:r>
        <w:t xml:space="preserve">directly supports Sri Lanka's Economic Transformation Plan 2025 by equipping businesses with market-ready strategies. For corporations in Colombo, it offers a roadmap to convert cultural insights into revenue—e.g., leveraging "Sathya" (truth) values in advertising to build trust during economic volatility. The findings will also inform HR policies for talent acquisition of</w:t>
      </w:r>
      <w:r>
        <w:t xml:space="preserve"> </w:t>
      </w:r>
      <w:r>
        <w:rPr>
          <w:bCs/>
          <w:b/>
        </w:rPr>
        <w:t xml:space="preserve">Marketing Manager</w:t>
      </w:r>
      <w:r>
        <w:t xml:space="preserve"> </w:t>
      </w:r>
      <w:r>
        <w:t xml:space="preserve">roles, emphasizing local market fluency over generic digital skills.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Sri Lanka Contextualized Research Framework</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Qualitative Insights Report</w:t>
            </w:r>
          </w:p>
        </w:tc>
      </w:tr>
      <w:tr>
        <w:tc>
          <w:tcPr/>
          <w:p>
            <w:pPr>
              <w:pStyle w:val="Compact"/>
              <w:jc w:val="left"/>
            </w:pPr>
            <w:r>
              <w:t xml:space="preserve">Data Analysis &amp; Framework Development</w:t>
            </w:r>
          </w:p>
        </w:tc>
        <w:tc>
          <w:tcPr/>
          <w:p>
            <w:pPr>
              <w:pStyle w:val="Compact"/>
              <w:jc w:val="left"/>
            </w:pPr>
            <w:r>
              <w:t xml:space="preserve">Month 5-6</w:t>
            </w:r>
          </w:p>
        </w:tc>
        <w:tc>
          <w:tcPr/>
          <w:p>
            <w:pPr>
              <w:pStyle w:val="Compact"/>
              <w:jc w:val="left"/>
            </w:pPr>
            <w:r>
              <w:t xml:space="preserve">Colombo Marketing Maturity Model Draft</w:t>
            </w:r>
          </w:p>
        </w:tc>
      </w:tr>
      <w:tr>
        <w:tc>
          <w:tcPr/>
          <w:p>
            <w:pPr>
              <w:pStyle w:val="Compact"/>
              <w:jc w:val="left"/>
            </w:pPr>
            <w:r>
              <w:t xml:space="preserve">Pilot Testing &amp; Validation (With Colombo Firms)</w:t>
            </w:r>
          </w:p>
        </w:tc>
        <w:tc>
          <w:tcPr/>
          <w:p>
            <w:pPr>
              <w:pStyle w:val="Compact"/>
              <w:jc w:val="left"/>
            </w:pPr>
            <w:r>
              <w:t xml:space="preserve">Month 7</w:t>
            </w:r>
          </w:p>
        </w:tc>
        <w:tc>
          <w:tcPr/>
          <w:p>
            <w:pPr>
              <w:pStyle w:val="Compact"/>
              <w:jc w:val="left"/>
            </w:pPr>
            <w:r>
              <w:t xml:space="preserve">Stakeholder-Approved Toolkit</w:t>
            </w:r>
          </w:p>
        </w:tc>
      </w:tr>
      <w:tr>
        <w:tc>
          <w:tcPr/>
          <w:p>
            <w:pPr>
              <w:pStyle w:val="Compact"/>
              <w:jc w:val="left"/>
            </w:pPr>
            <w:r>
              <w:t xml:space="preserve">Dissertation &amp; Industry Report Finalization</w:t>
            </w:r>
          </w:p>
        </w:tc>
        <w:tc>
          <w:tcPr/>
          <w:p>
            <w:pPr>
              <w:pStyle w:val="Compact"/>
              <w:jc w:val="left"/>
            </w:pPr>
            <w:r>
              <w:t xml:space="preserve">Month 8</w:t>
            </w:r>
          </w:p>
        </w:tc>
        <w:tc>
          <w:tcPr/>
          <w:p>
            <w:pPr>
              <w:pStyle w:val="Compact"/>
              <w:jc w:val="left"/>
            </w:pPr>
            <w:r>
              <w:t xml:space="preserve">Fully Validated Research Proposal Document</w:t>
            </w:r>
          </w:p>
        </w:tc>
      </w:tr>
    </w:tbl>
    <w:bookmarkEnd w:id="26"/>
    <w:bookmarkStart w:id="27" w:name="X06196639e12abd1caa02cc1f84736a624f05eaa"/>
    <w:p>
      <w:pPr>
        <w:pStyle w:val="Heading2"/>
      </w:pPr>
      <w:r>
        <w:t xml:space="preserve">VIII. Conclusion: The Imperative for Contextualized Marketing Leadership</w:t>
      </w:r>
    </w:p>
    <w:p>
      <w:pPr>
        <w:pStyle w:val="FirstParagraph"/>
      </w:pPr>
      <w:r>
        <w:t xml:space="preserve">In Sri Lanka Colombo, where cultural nuance dictates market success and digital disruption accelerates, the traditional</w:t>
      </w:r>
      <w:r>
        <w:t xml:space="preserve"> </w:t>
      </w:r>
      <w:r>
        <w:rPr>
          <w:bCs/>
          <w:b/>
        </w:rPr>
        <w:t xml:space="preserve">Marketing Manager</w:t>
      </w:r>
      <w:r>
        <w:t xml:space="preserve"> </w:t>
      </w:r>
      <w:r>
        <w:t xml:space="preserve">role requires reinvention. This</w:t>
      </w:r>
      <w:r>
        <w:t xml:space="preserve"> </w:t>
      </w:r>
      <w:r>
        <w:rPr>
          <w:bCs/>
          <w:b/>
        </w:rPr>
        <w:t xml:space="preserve">Research Proposal</w:t>
      </w:r>
      <w:r>
        <w:t xml:space="preserve"> </w:t>
      </w:r>
      <w:r>
        <w:t xml:space="preserve">transcends theoretical exploration to deliver actionable intelligence for businesses operating in one of Asia's most vibrant yet under-researched markets. By grounding strategy in Colombo's unique social fabric—from the influence of temple festivals on consumer spending to the nuances of "dharma" (moral duty) marketing—this study positions the</w:t>
      </w:r>
      <w:r>
        <w:t xml:space="preserve"> </w:t>
      </w:r>
      <w:r>
        <w:rPr>
          <w:bCs/>
          <w:b/>
        </w:rPr>
        <w:t xml:space="preserve">Marketing Manager</w:t>
      </w:r>
      <w:r>
        <w:t xml:space="preserve"> </w:t>
      </w:r>
      <w:r>
        <w:t xml:space="preserve">not merely as a campaign executor but as a cultural translator and growth catalyst. As Sri Lanka navigates its economic renaissance, organizations equipped with this research will lead in capturing Colombo's consumer potential while contributing to national development. The time for generic marketing approaches in Sri Lanka Colombo has passed; the era of context-driven leadership begins now.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Sri Lanka Colombo</dc:title>
  <dc:creator/>
  <dc:language>en</dc:language>
  <cp:keywords/>
  <dcterms:created xsi:type="dcterms:W3CDTF">2026-07-23T19:14:39Z</dcterms:created>
  <dcterms:modified xsi:type="dcterms:W3CDTF">2026-07-23T19:14:39Z</dcterms:modified>
</cp:coreProperties>
</file>

<file path=docProps/custom.xml><?xml version="1.0" encoding="utf-8"?>
<Properties xmlns="http://schemas.openxmlformats.org/officeDocument/2006/custom-properties" xmlns:vt="http://schemas.openxmlformats.org/officeDocument/2006/docPropsVTypes"/>
</file>