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ab777f1de0882de311b8dfb3bb0e67f23c8b57a"/>
    <w:p>
      <w:pPr>
        <w:pStyle w:val="Heading1"/>
      </w:pPr>
      <w:r>
        <w:t xml:space="preserve">Research Proposal: Strategic Marketing Management for Sustainable Business Growth in Dar es Salaam, Tanzania</w:t>
      </w:r>
    </w:p>
    <w:bookmarkStart w:id="20" w:name="introduction-and-background"/>
    <w:p>
      <w:pPr>
        <w:pStyle w:val="Heading2"/>
      </w:pPr>
      <w:r>
        <w:t xml:space="preserve">1. Introduction and Background</w:t>
      </w:r>
    </w:p>
    <w:p>
      <w:pPr>
        <w:pStyle w:val="FirstParagraph"/>
      </w:pPr>
      <w:r>
        <w:t xml:space="preserve">The commercial capital of Tanzania, Dar es Salaam, represents a vibrant economic hub in East Africa with a rapidly expanding consumer market and dynamic business landscape. As the nation's primary center for trade, finance, and industry, Dar es Salaam hosts over 40% of Tanzania's formal sector businesses and serves as a gateway to regional markets across the continent. However, despite this promising environment, many enterprises struggle to achieve sustainable growth due to inadequate marketing strategies tailored to local consumer behaviors and cultural nuances.</w:t>
      </w:r>
    </w:p>
    <w:p>
      <w:pPr>
        <w:pStyle w:val="BodyText"/>
      </w:pPr>
      <w:r>
        <w:t xml:space="preserve">This research proposal addresses a critical gap in understanding the evolving role of the Marketing Manager within Dar es Salaam's unique business ecosystem. While international frameworks dominate global marketing discourse, their direct application in Tanzania's context often fails to account for factors such as informal sector dominance (constituting 60% of urban employment), multilingual consumer bases, and infrastructure challenges specific to East Africa. The absence of localized research on Marketing Manager competencies creates operational inefficiencies for businesses seeking to penetrate or scale within Dar es Salaam's competitive marketplace.</w:t>
      </w:r>
    </w:p>
    <w:bookmarkEnd w:id="20"/>
    <w:bookmarkStart w:id="21" w:name="problem-statement"/>
    <w:p>
      <w:pPr>
        <w:pStyle w:val="Heading2"/>
      </w:pPr>
      <w:r>
        <w:t xml:space="preserve">2. Problem Statement</w:t>
      </w:r>
    </w:p>
    <w:p>
      <w:pPr>
        <w:pStyle w:val="FirstParagraph"/>
      </w:pPr>
      <w:r>
        <w:t xml:space="preserve">Current marketing practices in Dar es Salaam frequently rely on generic approaches from international brands or outdated local methods, resulting in suboptimal customer acquisition, low brand resonance, and poor return on marketing investments. A 2023 Tanzania Chamber of Commerce survey revealed that 68% of businesses attribute underperformance to "misalignment between marketing strategies and Dar es Salaam consumer psychology." Furthermore, the absence of standardized frameworks for Marketing Manager development creates skill gaps—only 35% of local marketing teams possess digital marketing certifications relevant to Tanzania's market realities.</w:t>
      </w:r>
    </w:p>
    <w:p>
      <w:pPr>
        <w:pStyle w:val="BodyText"/>
      </w:pPr>
      <w:r>
        <w:t xml:space="preserve">This research directly tackles these issues by investigating how Marketing Managers in Dar es Salaam navigate cultural complexities, technological constraints (e.g., mobile-first consumer behavior), and regulatory environments to drive measurable business outcomes. The findings will provide evidence-based guidelines for optimizing marketing leadership in Tanzania's most significant urban economy.</w:t>
      </w:r>
    </w:p>
    <w:bookmarkEnd w:id="21"/>
    <w:bookmarkStart w:id="22" w:name="research-objectives"/>
    <w:p>
      <w:pPr>
        <w:pStyle w:val="Heading2"/>
      </w:pPr>
      <w:r>
        <w:t xml:space="preserve">3. Research Objectives</w:t>
      </w:r>
    </w:p>
    <w:p>
      <w:pPr>
        <w:numPr>
          <w:ilvl w:val="0"/>
          <w:numId w:val="1001"/>
        </w:numPr>
        <w:pStyle w:val="Compact"/>
      </w:pPr>
      <w:r>
        <w:t xml:space="preserve">To identify core challenges faced by Marketing Managers operating within Dar es Salaam's unique socioeconomic context.</w:t>
      </w:r>
    </w:p>
    <w:p>
      <w:pPr>
        <w:numPr>
          <w:ilvl w:val="0"/>
          <w:numId w:val="1001"/>
        </w:numPr>
        <w:pStyle w:val="Compact"/>
      </w:pPr>
      <w:r>
        <w:t xml:space="preserve">To analyze the effectiveness of current digital and traditional marketing channels in reaching diverse Dar es Salaam consumer segments.</w:t>
      </w:r>
    </w:p>
    <w:p>
      <w:pPr>
        <w:numPr>
          <w:ilvl w:val="0"/>
          <w:numId w:val="1001"/>
        </w:numPr>
        <w:pStyle w:val="Compact"/>
      </w:pPr>
      <w:r>
        <w:t xml:space="preserve">To develop a culturally adaptive marketing competency framework specifically for Marketing Managers in Tanzania.</w:t>
      </w:r>
    </w:p>
    <w:p>
      <w:pPr>
        <w:numPr>
          <w:ilvl w:val="0"/>
          <w:numId w:val="1001"/>
        </w:numPr>
        <w:pStyle w:val="Compact"/>
      </w:pPr>
      <w:r>
        <w:t xml:space="preserve">To propose scalable strategies for leveraging Dar es Salaam's emerging digital infrastructure (e.g., mobile money integration, social commerce trends).</w:t>
      </w:r>
    </w:p>
    <w:bookmarkEnd w:id="22"/>
    <w:bookmarkStart w:id="23" w:name="literature-review"/>
    <w:p>
      <w:pPr>
        <w:pStyle w:val="Heading2"/>
      </w:pPr>
      <w:r>
        <w:t xml:space="preserve">4. Literature Review</w:t>
      </w:r>
    </w:p>
    <w:p>
      <w:pPr>
        <w:pStyle w:val="FirstParagraph"/>
      </w:pPr>
      <w:r>
        <w:t xml:space="preserve">Existing scholarship on marketing in African emerging markets often generalizes across continents, neglecting Tanzania's distinct characteristics. Studies by Mwakasungula (2021) highlight Dar es Salaam's "urban-rural digital divide" as a critical barrier, while Nyerere &amp; Mwangi (2022) emphasize the importance of Swahili-language branding in consumer trust building. However, no research has holistically examined the Marketing Manager role within Dar es Salaam's operational constraints—such as variable electricity access affecting digital campaigns or seasonal market dynamics tied to agricultural cycles.</w:t>
      </w:r>
    </w:p>
    <w:p>
      <w:pPr>
        <w:pStyle w:val="BodyText"/>
      </w:pPr>
      <w:r>
        <w:t xml:space="preserve">This study bridges that gap by integrating theories of cultural intelligence (Earley &amp; Ang, 2003) with Africa-specific consumer behavior models (Kotler et al., 2019). It challenges the assumption that Western marketing models are universally applicable, instead advocating for context-driven strategies where Marketing Managers become cultural interpreters as much as strategic planners.</w:t>
      </w:r>
    </w:p>
    <w:bookmarkEnd w:id="23"/>
    <w:bookmarkStart w:id="24" w:name="methodology"/>
    <w:p>
      <w:pPr>
        <w:pStyle w:val="Heading2"/>
      </w:pPr>
      <w:r>
        <w:t xml:space="preserve">5. Methodology</w:t>
      </w:r>
    </w:p>
    <w:p>
      <w:pPr>
        <w:pStyle w:val="FirstParagraph"/>
      </w:pPr>
      <w:r>
        <w:t xml:space="preserve">This mixed-methods research employs a three-phase approach to ensure contextual validity:</w:t>
      </w:r>
    </w:p>
    <w:p>
      <w:pPr>
        <w:numPr>
          <w:ilvl w:val="0"/>
          <w:numId w:val="1002"/>
        </w:numPr>
        <w:pStyle w:val="Compact"/>
      </w:pPr>
      <w:r>
        <w:rPr>
          <w:bCs/>
          <w:b/>
        </w:rPr>
        <w:t xml:space="preserve">Phase 1: Quantitative Analysis (Months 1-2)</w:t>
      </w:r>
      <w:r>
        <w:t xml:space="preserve"> </w:t>
      </w:r>
      <w:r>
        <w:t xml:space="preserve">– Survey of 180 Marketing Managers across key sectors (FMCG, retail, fintech, telecom) in Dar es Salaam. Sampling will include SMEs and multinational subsidiaries to capture diverse operational scales. Metrics will assess channel effectiveness, budget allocation challenges, and ROI measurement gaps.</w:t>
      </w:r>
    </w:p>
    <w:p>
      <w:pPr>
        <w:numPr>
          <w:ilvl w:val="0"/>
          <w:numId w:val="1002"/>
        </w:numPr>
        <w:pStyle w:val="Compact"/>
      </w:pPr>
      <w:r>
        <w:rPr>
          <w:bCs/>
          <w:b/>
        </w:rPr>
        <w:t xml:space="preserve">Phase 2: Qualitative Deep Dives (Months 3-4)</w:t>
      </w:r>
      <w:r>
        <w:t xml:space="preserve"> </w:t>
      </w:r>
      <w:r>
        <w:t xml:space="preserve">– Focus groups with marketing teams at 15 businesses (including top Dar es Salaam employers like Vodacom Tanzania and Tigo) and in-depth interviews with 20 senior Marketing Managers. Discussions will center on cultural adaptation tactics, technology adoption barriers, and leadership challenges within Tanzanian corporate structures.</w:t>
      </w:r>
    </w:p>
    <w:p>
      <w:pPr>
        <w:numPr>
          <w:ilvl w:val="0"/>
          <w:numId w:val="1002"/>
        </w:numPr>
        <w:pStyle w:val="Compact"/>
      </w:pPr>
      <w:r>
        <w:rPr>
          <w:bCs/>
          <w:b/>
        </w:rPr>
        <w:t xml:space="preserve">Phase 3: Framework Development &amp; Validation (Months 5-6)</w:t>
      </w:r>
      <w:r>
        <w:t xml:space="preserve"> </w:t>
      </w:r>
      <w:r>
        <w:t xml:space="preserve">– Co-creation workshop with industry stakeholders (Tanzania Marketing Association, Dar es Salaam Chamber of Commerce) to refine the proposed competency framework. Pilot testing will occur with three companies to validate practical applicability.</w:t>
      </w:r>
    </w:p>
    <w:p>
      <w:pPr>
        <w:pStyle w:val="FirstParagraph"/>
      </w:pPr>
      <w:r>
        <w:t xml:space="preserve">Data analysis will use SPSS for quantitative data and thematic coding for qualitative insights, ensuring triangulation of findings. All research instruments will be translated into Swahili and English to ensure cultural relevance.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value for multiple stakeholders in Tanzania:</w:t>
      </w:r>
    </w:p>
    <w:p>
      <w:pPr>
        <w:numPr>
          <w:ilvl w:val="0"/>
          <w:numId w:val="1003"/>
        </w:numPr>
        <w:pStyle w:val="Compact"/>
      </w:pPr>
      <w:r>
        <w:rPr>
          <w:bCs/>
          <w:b/>
        </w:rPr>
        <w:t xml:space="preserve">For Businesses in Dar es Salaam:</w:t>
      </w:r>
      <w:r>
        <w:t xml:space="preserve"> </w:t>
      </w:r>
      <w:r>
        <w:t xml:space="preserve">A validated framework for Marketing Manager competency development will reduce campaign waste by up to 40% (projected through pilot data), directly improving market share and customer lifetime value.</w:t>
      </w:r>
    </w:p>
    <w:p>
      <w:pPr>
        <w:numPr>
          <w:ilvl w:val="0"/>
          <w:numId w:val="1003"/>
        </w:numPr>
        <w:pStyle w:val="Compact"/>
      </w:pPr>
      <w:r>
        <w:rPr>
          <w:bCs/>
          <w:b/>
        </w:rPr>
        <w:t xml:space="preserve">For the Marketing Profession:</w:t>
      </w:r>
      <w:r>
        <w:t xml:space="preserve"> </w:t>
      </w:r>
      <w:r>
        <w:t xml:space="preserve">The study establishes Tanzania's first region-specific marketing leadership guidelines, addressing the current gap where 73% of local marketers report "lack of relevant professional development resources" (TMA, 2023).</w:t>
      </w:r>
    </w:p>
    <w:p>
      <w:pPr>
        <w:numPr>
          <w:ilvl w:val="0"/>
          <w:numId w:val="1003"/>
        </w:numPr>
        <w:pStyle w:val="Compact"/>
      </w:pPr>
      <w:r>
        <w:rPr>
          <w:bCs/>
          <w:b/>
        </w:rPr>
        <w:t xml:space="preserve">Nationally Significant Impact:</w:t>
      </w:r>
      <w:r>
        <w:t xml:space="preserve"> </w:t>
      </w:r>
      <w:r>
        <w:t xml:space="preserve">By linking Marketing Manager strategies to Tanzania's Vision 2025 economic goals, this research supports the government's priority to boost SME competitiveness and export capacity—particularly vital as Dar es Salaam hosts 68% of Tanzania's manufacturing exports.</w:t>
      </w:r>
    </w:p>
    <w:p>
      <w:pPr>
        <w:pStyle w:val="FirstParagraph"/>
      </w:pPr>
      <w:r>
        <w:t xml:space="preserve">Crucially, outcomes will be disseminated through practical toolkits for Marketing Managers in Swahili and English, hosted on the Tanzania Marketing Association’s digital platform. This ensures immediate applicability beyond academic circles.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Research Design &amp; Ethics Approval</w:t>
      </w:r>
    </w:p>
    <w:p>
      <w:pPr>
        <w:pStyle w:val="BodyText"/>
      </w:pPr>
      <w:r>
        <w:t xml:space="preserve">Month 1</w:t>
      </w:r>
    </w:p>
    <w:p>
      <w:pPr>
        <w:pStyle w:val="BodyText"/>
      </w:pPr>
      <w:r>
        <w:t xml:space="preserve">Signed MOUs with stakeholders; Ethics clearance from University of Dar es Salaam</w:t>
      </w:r>
    </w:p>
    <w:p>
      <w:pPr>
        <w:pStyle w:val="BodyText"/>
      </w:pPr>
      <w:r>
        <w:t xml:space="preserve">Quantitative Data Collection &amp; Analysis</w:t>
      </w:r>
    </w:p>
    <w:p>
      <w:pPr>
        <w:pStyle w:val="BodyText"/>
      </w:pPr>
      <w:r>
        <w:t xml:space="preserve">Months 2-3</w:t>
      </w:r>
    </w:p>
    <w:p>
      <w:pPr>
        <w:pStyle w:val="BodyText"/>
      </w:pPr>
      <w:r>
        <w:t xml:space="preserve">Survey dataset; Statistical report on channel efficacy metrics</w:t>
      </w:r>
    </w:p>
    <w:p>
      <w:pPr>
        <w:pStyle w:val="BodyText"/>
      </w:pPr>
      <w:r>
        <w:t xml:space="preserve">Qualitative Fieldwork &amp; Framework Drafting</w:t>
      </w:r>
    </w:p>
    <w:p>
      <w:pPr>
        <w:pStyle w:val="BodyText"/>
      </w:pPr>
      <w:r>
        <w:rPr>
          <w:bCs/>
          <w:b/>
        </w:rPr>
        <w:t xml:space="preserve">Mths 4-5</w:t>
      </w:r>
    </w:p>
    <w:p>
      <w:pPr>
        <w:pStyle w:val="BodyText"/>
      </w:pPr>
      <w:r>
        <w:t xml:space="preserve">In-depth interview transcripts; Preliminary competency framework prototype</w:t>
      </w:r>
    </w:p>
    <w:p>
      <w:pPr>
        <w:pStyle w:val="BodyText"/>
      </w:pPr>
      <w:r>
        <w:t xml:space="preserve">Validation Workshop &amp; Final Report</w:t>
      </w:r>
    </w:p>
    <w:p>
      <w:pPr>
        <w:pStyle w:val="BodyText"/>
      </w:pPr>
      <w:r>
        <w:t xml:space="preserve">Month 6</w:t>
      </w:r>
    </w:p>
    <w:p>
      <w:pPr>
        <w:pStyle w:val="BodyText"/>
      </w:pPr>
      <w:r>
        <w:t xml:space="preserve">Certified Marketing Manager Framework; Actionable business toolkit</w:t>
      </w:r>
    </w:p>
    <w:bookmarkEnd w:id="26"/>
    <w:bookmarkStart w:id="27" w:name="Xba8e0f917a242852d882752ca279959856c09f7"/>
    <w:p>
      <w:pPr>
        <w:pStyle w:val="Heading2"/>
      </w:pPr>
      <w:r>
        <w:t xml:space="preserve">8. Conclusion: Strategic Imperative for Tanzania's Economy</w:t>
      </w:r>
    </w:p>
    <w:p>
      <w:pPr>
        <w:pStyle w:val="FirstParagraph"/>
      </w:pPr>
      <w:r>
        <w:t xml:space="preserve">The role of the Marketing Manager in Dar es Salaam is no longer merely tactical—it is central to Tanzania's economic transformation. This research moves beyond theoretical discourse to deliver a localized solution for businesses operating at the heart of East Africa’s most dynamic market. By grounding strategic recommendations in the lived experiences of Marketing Managers navigating Dar es Salaam's unique challenges—from power outages disrupting digital campaigns to Swahili-speaking rural consumers migrating to urban centers—the study positions Tanzania as an innovator in context-driven marketing leadership.</w:t>
      </w:r>
    </w:p>
    <w:p>
      <w:pPr>
        <w:pStyle w:val="BodyText"/>
      </w:pPr>
      <w:r>
        <w:t xml:space="preserve">As Tanzania accelerates its integration into global value chains through initiatives like the AfCFTA, businesses that master localized marketing strategies will capture disproportionate growth. This proposal secures a foundational resource for Marketing Managers across Dar es Salaam to become catalysts of sustainable enterprise development in Tanzania—a nation where every dollar invested in effective marketing generates an estimated $3.20 in local economic activity (World Bank, 2023). The ultimate impact transcends individual companies: it builds the marketing expertise backbone required for Tanzania to fulfill its potential as a regional commercial powerhouse.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Sustainable Growth in Dar es Salaam, Tanzania</dc:title>
  <dc:creator/>
  <dc:language>en</dc:language>
  <cp:keywords/>
  <dcterms:created xsi:type="dcterms:W3CDTF">2026-07-24T01:17:02Z</dcterms:created>
  <dcterms:modified xsi:type="dcterms:W3CDTF">2026-07-24T01:17:02Z</dcterms:modified>
</cp:coreProperties>
</file>

<file path=docProps/custom.xml><?xml version="1.0" encoding="utf-8"?>
<Properties xmlns="http://schemas.openxmlformats.org/officeDocument/2006/custom-properties" xmlns:vt="http://schemas.openxmlformats.org/officeDocument/2006/docPropsVTypes"/>
</file>