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Enhanced</w:t>
      </w:r>
      <w:r>
        <w:t xml:space="preserve"> </w:t>
      </w:r>
      <w:r>
        <w:t xml:space="preserve">Market</w:t>
      </w:r>
      <w:r>
        <w:t xml:space="preserve"> </w:t>
      </w:r>
      <w:r>
        <w:t xml:space="preserve">Positioning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1c7eb4b09dcc6e835ff7eecc5c5b219367d354"/>
    <w:p>
      <w:pPr>
        <w:pStyle w:val="Heading1"/>
      </w:pPr>
      <w:r>
        <w:t xml:space="preserve">Research Proposal: Strategic Marketing Management for Enhanced Market Positioning in United Arab Emirates Abu Dhabi</w:t>
      </w:r>
    </w:p>
    <w:bookmarkStart w:id="20" w:name="abstract"/>
    <w:p>
      <w:pPr>
        <w:pStyle w:val="Heading2"/>
      </w:pPr>
      <w:r>
        <w:t xml:space="preserve">Abstract</w:t>
      </w:r>
    </w:p>
    <w:p>
      <w:pPr>
        <w:pStyle w:val="FirstParagraph"/>
      </w:pPr>
      <w:r>
        <w:t xml:space="preserve">This Research Proposal outlines a comprehensive study examining the critical role of the Marketing Manager within the dynamic business ecosystem of Abu Dhabi, United Arab Emirates. Focusing on strategic market positioning, cultural intelligence, and digital transformation, this research addresses a significant gap in localized marketing leadership frameworks tailored to Abu Dhabi's unique economic and socio-cultural landscape. The study will analyze how effective Marketing Manager practices drive brand equity, customer engagement, and sustainable growth across key sectors including tourism, real estate, retail (particularly within Abu Dhabi Global Market), and government-linked enterprises. With Abu Dhabi's strategic vision of diversification beyond oil underpinning its economic strategy through initiatives like Abu Dhabi Vision 2030 and the Economic Zones Authority (ADAEZ), this research is imperative for organizations seeking to thrive in this pivotal Gulf market.</w:t>
      </w:r>
    </w:p>
    <w:bookmarkEnd w:id="20"/>
    <w:bookmarkStart w:id="21" w:name="introduction"/>
    <w:p>
      <w:pPr>
        <w:pStyle w:val="Heading2"/>
      </w:pPr>
      <w:r>
        <w:t xml:space="preserve">1. Introduction</w:t>
      </w:r>
    </w:p>
    <w:p>
      <w:pPr>
        <w:pStyle w:val="FirstParagraph"/>
      </w:pPr>
      <w:r>
        <w:t xml:space="preserve">The United Arab Emirates, particularly Abu Dhabi, represents a vibrant and rapidly evolving marketplace characterized by high disposable income, a significant expatriate population, and a government actively fostering private sector growth. The role of the Marketing Manager has evolved from traditional promotional functions to encompass strategic brand stewardship, data-driven decision-making, and deep cultural navigation within the United Arab Emirates Abu Dhabi context. This Research Proposal seeks to investigate the specific competencies, challenges, and opportunities inherent in leading marketing teams effectively in Abu Dhabi. It directly responds to the UAE's national goals of economic diversification and enhancing its global business reputation by identifying how Marketing Managers can be pivotal agents for market penetration, brand differentiation, and fostering meaningful consumer connections within this distinct environment.</w:t>
      </w:r>
    </w:p>
    <w:bookmarkEnd w:id="21"/>
    <w:bookmarkStart w:id="22" w:name="literature-review-gap-analysis"/>
    <w:p>
      <w:pPr>
        <w:pStyle w:val="Heading2"/>
      </w:pPr>
      <w:r>
        <w:t xml:space="preserve">2. Literature Review &amp; Gap Analysis</w:t>
      </w:r>
    </w:p>
    <w:p>
      <w:pPr>
        <w:pStyle w:val="FirstParagraph"/>
      </w:pPr>
      <w:r>
        <w:t xml:space="preserve">Existing marketing literature often emphasizes Western or generic Asian models, frequently overlooking the nuanced realities of Gulf Cooperation Council (GCC) markets. While studies exist on broader UAE marketing, there is a critical paucity of research specifically focused on the operational and strategic role of the Marketing Manager *within Abu Dhabi itself*, distinct from Dubai's dominant market narrative. Key gaps identified include:</w:t>
      </w:r>
    </w:p>
    <w:p>
      <w:pPr>
        <w:numPr>
          <w:ilvl w:val="0"/>
          <w:numId w:val="1001"/>
        </w:numPr>
        <w:pStyle w:val="Compact"/>
      </w:pPr>
      <w:r>
        <w:t xml:space="preserve">Limited understanding of how Emirati consumer values (e.g., importance of family, trust in relationships, cultural sensitivity) directly translate into marketing strategy execution by the Marketing Manager.</w:t>
      </w:r>
    </w:p>
    <w:p>
      <w:pPr>
        <w:numPr>
          <w:ilvl w:val="0"/>
          <w:numId w:val="1001"/>
        </w:numPr>
        <w:pStyle w:val="Compact"/>
      </w:pPr>
      <w:r>
        <w:t xml:space="preserve">Insufficient analysis on the integration of digital transformation (social media, e-commerce) with traditional relationship-based marketing within Abu Dhabi's specific regulatory and social framework.</w:t>
      </w:r>
    </w:p>
    <w:p>
      <w:pPr>
        <w:numPr>
          <w:ilvl w:val="0"/>
          <w:numId w:val="1001"/>
        </w:numPr>
        <w:pStyle w:val="Compact"/>
      </w:pPr>
      <w:r>
        <w:t xml:space="preserve">A lack of empirical data linking specific Marketing Manager competencies to measurable business outcomes (e.g., market share growth, customer lifetime value) in Abu Dhabi's unique B2B and B2C sectors.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and prioritize the core competencies (strategic, cultural, digital, analytical) essential for a successful Marketing Manager operating within Abu Dhabi.</w:t>
      </w:r>
    </w:p>
    <w:p>
      <w:pPr>
        <w:numPr>
          <w:ilvl w:val="0"/>
          <w:numId w:val="1002"/>
        </w:numPr>
        <w:pStyle w:val="Compact"/>
      </w:pPr>
      <w:r>
        <w:t xml:space="preserve">Analyze the specific challenges faced by Marketing Managers in Abu Dhabi regarding market entry, cultural adaptation, regulatory compliance (including Sharia-compliance aspects), and building brand trust with diverse consumer segments.</w:t>
      </w:r>
    </w:p>
    <w:p>
      <w:pPr>
        <w:numPr>
          <w:ilvl w:val="0"/>
          <w:numId w:val="1002"/>
        </w:numPr>
        <w:pStyle w:val="Compact"/>
      </w:pPr>
      <w:r>
        <w:t xml:space="preserve">Evaluate the impact of effective marketing leadership on key business metrics (brand perception, customer acquisition cost, retention rates) within leading companies headquartered in or operating significantly from Abu Dhabi.</w:t>
      </w:r>
    </w:p>
    <w:p>
      <w:pPr>
        <w:numPr>
          <w:ilvl w:val="0"/>
          <w:numId w:val="1002"/>
        </w:numPr>
        <w:pStyle w:val="Compact"/>
      </w:pPr>
      <w:r>
        <w:t xml:space="preserve">Develop a context-specific framework for recruiting, developing, and retaining high-performing Marketing Managers tailored to the United Arab Emirates Abu Dhabi market dynamics.</w:t>
      </w:r>
    </w:p>
    <w:bookmarkEnd w:id="23"/>
    <w:bookmarkStart w:id="24" w:name="methodology"/>
    <w:p>
      <w:pPr>
        <w:pStyle w:val="Heading2"/>
      </w:pPr>
      <w:r>
        <w:t xml:space="preserve">4. Methodology</w:t>
      </w:r>
    </w:p>
    <w:p>
      <w:pPr>
        <w:pStyle w:val="FirstParagraph"/>
      </w:pPr>
      <w:r>
        <w:t xml:space="preserve">A mixed-methods approach will be employed to ensure robust and actionable insights:</w:t>
      </w:r>
    </w:p>
    <w:p>
      <w:pPr>
        <w:numPr>
          <w:ilvl w:val="0"/>
          <w:numId w:val="1003"/>
        </w:numPr>
        <w:pStyle w:val="Compact"/>
      </w:pPr>
      <w:r>
        <w:rPr>
          <w:bCs/>
          <w:b/>
        </w:rPr>
        <w:t xml:space="preserve">Qualitative Phase:</w:t>
      </w:r>
      <w:r>
        <w:t xml:space="preserve"> </w:t>
      </w:r>
      <w:r>
        <w:t xml:space="preserve">In-depth, semi-structured interviews with 25+ Marketing Managers across diverse Abu Dhabi-based organizations (e.g., tourism giants like Tourist Development Corporation, real estate developers like Aldar Properties, retail chains in Abu Dhabi Mall, and key government entities). Focus will be on challenges, strategic priorities, and perceived success factors.</w:t>
      </w:r>
    </w:p>
    <w:p>
      <w:pPr>
        <w:numPr>
          <w:ilvl w:val="0"/>
          <w:numId w:val="1003"/>
        </w:numPr>
        <w:pStyle w:val="Compact"/>
      </w:pPr>
      <w:r>
        <w:rPr>
          <w:bCs/>
          <w:b/>
        </w:rPr>
        <w:t xml:space="preserve">Quantitative Phase:</w:t>
      </w:r>
      <w:r>
        <w:t xml:space="preserve"> </w:t>
      </w:r>
      <w:r>
        <w:t xml:space="preserve">A structured survey distributed to 150+ Marketing Managers (and their direct supervisors) across the Abu Dhabi business landscape to quantify the importance of specific competencies and correlate them with self-reported business outcomes (using Likert scales).</w:t>
      </w:r>
    </w:p>
    <w:p>
      <w:pPr>
        <w:numPr>
          <w:ilvl w:val="0"/>
          <w:numId w:val="1003"/>
        </w:numPr>
        <w:pStyle w:val="Compact"/>
      </w:pPr>
      <w:r>
        <w:rPr>
          <w:bCs/>
          <w:b/>
        </w:rPr>
        <w:t xml:space="preserve">Secondary Data Analysis:</w:t>
      </w:r>
      <w:r>
        <w:t xml:space="preserve"> </w:t>
      </w:r>
      <w:r>
        <w:t xml:space="preserve">Examination of case studies from successful Abu Dhabi marketing campaigns, reports from ADGM, ADCB, and UAE Ministry of Economy publications on market trends and consumer behavior.</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significant contribution to both academia and industry practice:</w:t>
      </w:r>
    </w:p>
    <w:p>
      <w:pPr>
        <w:numPr>
          <w:ilvl w:val="0"/>
          <w:numId w:val="1004"/>
        </w:numPr>
        <w:pStyle w:val="Compact"/>
      </w:pPr>
      <w:r>
        <w:rPr>
          <w:bCs/>
          <w:b/>
        </w:rPr>
        <w:t xml:space="preserve">A Contextualized Competency Framework:</w:t>
      </w:r>
      <w:r>
        <w:t xml:space="preserve"> </w:t>
      </w:r>
      <w:r>
        <w:t xml:space="preserve">A validated list of skills and attributes specifically required for the Marketing Manager role in Abu Dhabi, moving beyond generic lists to reflect local realities (e.g., fluency in Arabic business etiquette, understanding of Emirati holidays/marketing cycles, navigating government procurement processes).</w:t>
      </w:r>
    </w:p>
    <w:p>
      <w:pPr>
        <w:numPr>
          <w:ilvl w:val="0"/>
          <w:numId w:val="1004"/>
        </w:numPr>
        <w:pStyle w:val="Compact"/>
      </w:pPr>
      <w:r>
        <w:rPr>
          <w:bCs/>
          <w:b/>
        </w:rPr>
        <w:t xml:space="preserve">Evidence-Based Strategic Recommendations:</w:t>
      </w:r>
      <w:r>
        <w:t xml:space="preserve"> </w:t>
      </w:r>
      <w:r>
        <w:t xml:space="preserve">Data-driven insights on optimal marketing mix strategies (product, price, place, promotion) for Abu Dhabi markets across different sectors, directly informing Marketing Manager decision-making.</w:t>
      </w:r>
    </w:p>
    <w:p>
      <w:pPr>
        <w:numPr>
          <w:ilvl w:val="0"/>
          <w:numId w:val="1004"/>
        </w:numPr>
        <w:pStyle w:val="Compact"/>
      </w:pPr>
      <w:r>
        <w:rPr>
          <w:bCs/>
          <w:b/>
        </w:rPr>
        <w:t xml:space="preserve">Enhanced Talent Development Strategy:</w:t>
      </w:r>
      <w:r>
        <w:t xml:space="preserve"> </w:t>
      </w:r>
      <w:r>
        <w:t xml:space="preserve">A blueprint for HR departments and businesses in the United Arab Emirates Abu Dhabi to effectively recruit, train, and retain Marketing Managers who can drive tangible results within the local context.</w:t>
      </w:r>
    </w:p>
    <w:p>
      <w:pPr>
        <w:numPr>
          <w:ilvl w:val="0"/>
          <w:numId w:val="1004"/>
        </w:numPr>
        <w:pStyle w:val="Compact"/>
      </w:pPr>
      <w:r>
        <w:rPr>
          <w:bCs/>
          <w:b/>
        </w:rPr>
        <w:t xml:space="preserve">National Contribution:</w:t>
      </w:r>
      <w:r>
        <w:t xml:space="preserve"> </w:t>
      </w:r>
      <w:r>
        <w:t xml:space="preserve">Supporting UAE Vision 2030 goals by providing actionable knowledge that strengthens marketing capabilities within Abu Dhabi's private sector, fostering greater competitiveness and contributing to a diversified economy. This directly addresses the need for locally relevant talent development in strategic business functions.</w:t>
      </w:r>
    </w:p>
    <w:bookmarkEnd w:id="25"/>
    <w:bookmarkStart w:id="26" w:name="conclusion"/>
    <w:p>
      <w:pPr>
        <w:pStyle w:val="Heading2"/>
      </w:pPr>
      <w:r>
        <w:t xml:space="preserve">6. Conclusion</w:t>
      </w:r>
    </w:p>
    <w:p>
      <w:pPr>
        <w:pStyle w:val="FirstParagraph"/>
      </w:pPr>
      <w:r>
        <w:t xml:space="preserve">The evolving economic landscape of the United Arab Emirates Abu Dhabi demands a sophisticated, locally attuned approach to marketing leadership. This Research Proposal directly addresses this need by focusing squarely on the pivotal role of the Marketing Manager as a strategic asset within Abu Dhabi's business ecosystem. By moving beyond one-size-fits-all models and generating evidence specific to the Emirati market, this research will provide indispensable value to organizations aiming for sustainable growth in Abu Dhabi. It will equip Marketing Managers with a deeper understanding of their unique strategic position and offer organizations the tools to build high-impact marketing functions that resonate deeply with Abu Dhabi's distinct consumer base and align with national economic aspirations. The findings from this study are poised to become a vital resource for businesses seeking not just market presence, but meaningful market leadership within the United Arab Emirates Abu Dhabi.</w:t>
      </w:r>
    </w:p>
    <w:bookmarkEnd w:id="26"/>
    <w:bookmarkStart w:id="27" w:name="references-illustrative"/>
    <w:p>
      <w:pPr>
        <w:pStyle w:val="Heading2"/>
      </w:pPr>
      <w:r>
        <w:t xml:space="preserve">References (Illustrative)</w:t>
      </w:r>
    </w:p>
    <w:p>
      <w:pPr>
        <w:pStyle w:val="FirstParagraph"/>
      </w:pPr>
      <w:r>
        <w:t xml:space="preserve">(Note: Full references would be included in a formal proposal)</w:t>
      </w:r>
    </w:p>
    <w:p>
      <w:pPr>
        <w:numPr>
          <w:ilvl w:val="0"/>
          <w:numId w:val="1005"/>
        </w:numPr>
        <w:pStyle w:val="Compact"/>
      </w:pPr>
      <w:r>
        <w:t xml:space="preserve">Abu Dhabi Vision 2030. (2016). Government of Abu Dhabi.</w:t>
      </w:r>
    </w:p>
    <w:p>
      <w:pPr>
        <w:numPr>
          <w:ilvl w:val="0"/>
          <w:numId w:val="1005"/>
        </w:numPr>
        <w:pStyle w:val="Compact"/>
      </w:pPr>
      <w:r>
        <w:t xml:space="preserve">Economic Development Department, Abu Dhabi. (2023). Annual Market Report: UAE Consumer Trends.</w:t>
      </w:r>
    </w:p>
    <w:p>
      <w:pPr>
        <w:numPr>
          <w:ilvl w:val="0"/>
          <w:numId w:val="1005"/>
        </w:numPr>
        <w:pStyle w:val="Compact"/>
      </w:pPr>
      <w:r>
        <w:t xml:space="preserve">Al-Mashari, M., &amp; Al-Blushi, A. (2019). Marketing in the Gulf: Challenges and Strategies. Journal of International Marketing.</w:t>
      </w:r>
    </w:p>
    <w:p>
      <w:pPr>
        <w:numPr>
          <w:ilvl w:val="0"/>
          <w:numId w:val="1005"/>
        </w:numPr>
        <w:pStyle w:val="Compact"/>
      </w:pPr>
      <w:r>
        <w:t xml:space="preserve">UAE Ministry of Economy. (2022). Guidelines on Digital Marketing Regulations in the UAE.</w:t>
      </w:r>
    </w:p>
    <w:p>
      <w:pPr>
        <w:numPr>
          <w:ilvl w:val="0"/>
          <w:numId w:val="1005"/>
        </w:numPr>
        <w:pStyle w:val="Compact"/>
      </w:pPr>
      <w:r>
        <w:t xml:space="preserve">Abu Dhabi Global Market (ADGM). (2023). Business Environment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Enhanced Market Positioning in United Arab Emirates Abu Dhabi</dc:title>
  <dc:creator/>
  <dc:language>en</dc:language>
  <cp:keywords/>
  <dcterms:created xsi:type="dcterms:W3CDTF">2026-07-23T22:33:02Z</dcterms:created>
  <dcterms:modified xsi:type="dcterms:W3CDTF">2026-07-23T22:33:02Z</dcterms:modified>
</cp:coreProperties>
</file>

<file path=docProps/custom.xml><?xml version="1.0" encoding="utf-8"?>
<Properties xmlns="http://schemas.openxmlformats.org/officeDocument/2006/custom-properties" xmlns:vt="http://schemas.openxmlformats.org/officeDocument/2006/docPropsVTypes"/>
</file>