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Chicago's</w:t>
      </w:r>
      <w:r>
        <w:t xml:space="preserve"> </w:t>
      </w:r>
      <w:r>
        <w:t xml:space="preserve">Competitive</w:t>
      </w:r>
      <w:r>
        <w:t xml:space="preserve"> </w:t>
      </w:r>
      <w:r>
        <w:t xml:space="preserve">United</w:t>
      </w:r>
      <w:r>
        <w:t xml:space="preserve"> </w:t>
      </w:r>
      <w:r>
        <w:t xml:space="preserve">States</w:t>
      </w:r>
      <w:r>
        <w:t xml:space="preserve"> </w:t>
      </w:r>
      <w:r>
        <w:t xml:space="preserve">Market</w:t>
      </w:r>
    </w:p>
    <w:bookmarkStart w:id="27" w:name="Xe6958fba79acd341f6e2f2f1b4926f9f0aaa275"/>
    <w:p>
      <w:pPr>
        <w:pStyle w:val="Heading1"/>
      </w:pPr>
      <w:r>
        <w:t xml:space="preserve">Research Proposal: Optimizing Marketing Manager Performance in Chicago's Competitive United States Market</w:t>
      </w:r>
    </w:p>
    <w:bookmarkStart w:id="20" w:name="introduction-and-research-context"/>
    <w:p>
      <w:pPr>
        <w:pStyle w:val="Heading2"/>
      </w:pPr>
      <w:r>
        <w:t xml:space="preserve">1. Introduction and Research Context</w:t>
      </w:r>
    </w:p>
    <w:p>
      <w:pPr>
        <w:pStyle w:val="FirstParagraph"/>
      </w:pPr>
      <w:r>
        <w:t xml:space="preserve">This research proposal addresses a critical gap in understanding the evolving role of the Marketing Manager within the unique business ecosystem of Chicago, Illinois—a vibrant metropolitan hub representing a microcosm of the broader United States market. As one of America's top 10 largest cities with a diverse population exceeding 2.7 million residents and over 150 Fortune 500 headquarters, Chicago presents an unparalleled laboratory for studying marketing leadership effectiveness. The United States Chicago landscape demands Marketing Managers who can navigate hyper-local cultural nuances while executing national brand strategies across diverse neighborhoods—from the affluent Gold Coast to the rapidly evolving South Side. This study will investigate how Marketing Managers in Chicago-specific contexts achieve measurable impact, moving beyond generic national frameworks to develop location-tailored best practices for this pivotal role.</w:t>
      </w:r>
    </w:p>
    <w:bookmarkEnd w:id="20"/>
    <w:bookmarkStart w:id="21" w:name="problem-statement"/>
    <w:p>
      <w:pPr>
        <w:pStyle w:val="Heading2"/>
      </w:pPr>
      <w:r>
        <w:t xml:space="preserve">2. Problem Statement</w:t>
      </w:r>
    </w:p>
    <w:p>
      <w:pPr>
        <w:pStyle w:val="FirstParagraph"/>
      </w:pPr>
      <w:r>
        <w:t xml:space="preserve">Despite extensive research on marketing leadership in the United States, there is a significant absence of location-specific studies focused on Chicago's complex market dynamics. Current industry literature treats "marketing management" as a monolithic function, ignoring how Chicago's unique blend of cultural identity, economic diversity, and competitive intensity fundamentally alters the Marketing Manager's day-to-day responsibilities and success metrics. Local businesses and national brands operating in United States Chicago struggle with high Marketing Manager turnover (reportedly 23% annually in Chicago compared to the national average of 19%) due to misaligned expectations about role requirements. This research directly addresses this disconnect by examining how Marketing Managers in Chicago specifically navigate challenges like neighborhood-specific consumer behavior, seasonal marketing cycles tied to Lake Michigan weather patterns, and intense competition between local startups and established corporations—particularly within key sectors like finance (The Loop), healthcare (Hyattsville corridor), and food innovation (West Loop).</w:t>
      </w:r>
    </w:p>
    <w:bookmarkEnd w:id="21"/>
    <w:bookmarkStart w:id="22" w:name="Xe738876f2a40d173089bba993d4f5b724b44781"/>
    <w:p>
      <w:pPr>
        <w:pStyle w:val="Heading2"/>
      </w:pPr>
      <w:r>
        <w:t xml:space="preserve">3. Literature Review: Gaps in Existing Research</w:t>
      </w:r>
    </w:p>
    <w:p>
      <w:pPr>
        <w:pStyle w:val="FirstParagraph"/>
      </w:pPr>
      <w:r>
        <w:t xml:space="preserve">Existing scholarship on the Marketing Manager role primarily focuses on national trends, digital transformation, or organizational hierarchy—largely overlooking geospatial context. Studies by Kotler &amp; Keller (2023) emphasize global marketing strategies but neglect city-specific variables like Chicago's 79 distinct community areas or its "city of big shoulders" cultural ethos. Recent Harvard Business Review analyses (2024) discuss remote work impacts on marketing teams but fail to address how Chicago's dense urban infrastructure—requiring physical presence for events like the Chicago Marathon or Lollapalooza—alters managerial duties. Crucially, no research has systematically analyzed how Marketing Managers in United States Chicago adapt strategies to local factors such as: (a) seasonal shifts impacting retail and tourism (e.g., winter snowstorms vs. summer festivals), (b) hyper-local media consumption patterns in neighborhoods like Pilsen versus Lincoln Park, and (c) the influence of major institutions like University of Chicago or Northwestern on consumer sentiment. This study bridges that critical gap.</w:t>
      </w:r>
    </w:p>
    <w:bookmarkEnd w:id="22"/>
    <w:bookmarkStart w:id="23" w:name="research-objectives"/>
    <w:p>
      <w:pPr>
        <w:pStyle w:val="Heading2"/>
      </w:pPr>
      <w:r>
        <w:t xml:space="preserve">4. Research Objectives</w:t>
      </w:r>
    </w:p>
    <w:p>
      <w:pPr>
        <w:numPr>
          <w:ilvl w:val="0"/>
          <w:numId w:val="1001"/>
        </w:numPr>
        <w:pStyle w:val="Compact"/>
      </w:pPr>
      <w:r>
        <w:t xml:space="preserve">To identify and quantify location-specific competencies required for Marketing Manager success in United States Chicago compared to national benchmarks.</w:t>
      </w:r>
    </w:p>
    <w:p>
      <w:pPr>
        <w:numPr>
          <w:ilvl w:val="0"/>
          <w:numId w:val="1001"/>
        </w:numPr>
        <w:pStyle w:val="Compact"/>
      </w:pPr>
      <w:r>
        <w:t xml:space="preserve">To analyze how Marketing Managers leverage Chicago's unique cultural assets (e.g., architecture, music, food scenes) in campaign development.</w:t>
      </w:r>
    </w:p>
    <w:p>
      <w:pPr>
        <w:numPr>
          <w:ilvl w:val="0"/>
          <w:numId w:val="1001"/>
        </w:numPr>
        <w:pStyle w:val="Compact"/>
      </w:pPr>
      <w:r>
        <w:t xml:space="preserve">To assess the impact of neighborhood-level market segmentation on budget allocation decisions made by Marketing Managers operating within Chicago's municipal boundaries.</w:t>
      </w:r>
    </w:p>
    <w:p>
      <w:pPr>
        <w:numPr>
          <w:ilvl w:val="0"/>
          <w:numId w:val="1001"/>
        </w:numPr>
        <w:pStyle w:val="Compact"/>
      </w:pPr>
      <w:r>
        <w:t xml:space="preserve">To develop a Chicago-specific competency framework for the Marketing Manager role applicable to both local and national brands headquartered in or operating within this U.S. city.</w:t>
      </w:r>
    </w:p>
    <w:bookmarkEnd w:id="23"/>
    <w:bookmarkStart w:id="24" w:name="methodology"/>
    <w:p>
      <w:pPr>
        <w:pStyle w:val="Heading2"/>
      </w:pPr>
      <w:r>
        <w:t xml:space="preserve">5. Methodology</w:t>
      </w:r>
    </w:p>
    <w:p>
      <w:pPr>
        <w:pStyle w:val="FirstParagraph"/>
      </w:pPr>
      <w:r>
        <w:t xml:space="preserve">This mixed-methods study will employ a three-phase approach grounded in Chicago's specific context:</w:t>
      </w:r>
    </w:p>
    <w:p>
      <w:pPr>
        <w:numPr>
          <w:ilvl w:val="0"/>
          <w:numId w:val="1002"/>
        </w:numPr>
        <w:pStyle w:val="Compact"/>
      </w:pPr>
      <w:r>
        <w:rPr>
          <w:bCs/>
          <w:b/>
        </w:rPr>
        <w:t xml:space="preserve">Phase 1: Qualitative Analysis (Chicago Market Mapping)</w:t>
      </w:r>
      <w:r>
        <w:t xml:space="preserve"> </w:t>
      </w:r>
      <w:r>
        <w:t xml:space="preserve">– Conduct in-depth interviews with 30+ Marketing Managers from diverse Chicago-based organizations (including startups like Groupon, legacy firms like Kraft Heinz, and agencies serving the city). We will analyze how they interpret "local" for campaigns targeting specific Chicago neighborhoods versus citywide audiences.</w:t>
      </w:r>
    </w:p>
    <w:p>
      <w:pPr>
        <w:numPr>
          <w:ilvl w:val="0"/>
          <w:numId w:val="1002"/>
        </w:numPr>
        <w:pStyle w:val="Compact"/>
      </w:pPr>
      <w:r>
        <w:rPr>
          <w:bCs/>
          <w:b/>
        </w:rPr>
        <w:t xml:space="preserve">Phase 2: Quantitative Survey</w:t>
      </w:r>
      <w:r>
        <w:t xml:space="preserve"> </w:t>
      </w:r>
      <w:r>
        <w:t xml:space="preserve">– Distribute a structured survey to 500+ Marketing Managers across United States Chicago (via HR platforms like LinkedIn and local associations such as the Chicago Association of Commerce &amp; Industry), measuring competency usage frequency, performance metrics, and challenges unique to the city environment.</w:t>
      </w:r>
    </w:p>
    <w:p>
      <w:pPr>
        <w:numPr>
          <w:ilvl w:val="0"/>
          <w:numId w:val="1002"/>
        </w:numPr>
        <w:pStyle w:val="Compact"/>
      </w:pPr>
      <w:r>
        <w:rPr>
          <w:bCs/>
          <w:b/>
        </w:rPr>
        <w:t xml:space="preserve">Phase 3: Case Study Validation</w:t>
      </w:r>
      <w:r>
        <w:t xml:space="preserve"> </w:t>
      </w:r>
      <w:r>
        <w:t xml:space="preserve">– Examine 5 high-impact marketing campaigns executed in Chicago (e.g., Deep Ellum's "Chicago Made" initiative or the Chicago Bears' community engagement strategies) to correlate specific Marketing Manager actions with measurable outcomes like local brand lift, social media engagement within city zip codes, and neighborhood-specific sales spikes.</w:t>
      </w:r>
    </w:p>
    <w:p>
      <w:pPr>
        <w:pStyle w:val="FirstParagraph"/>
      </w:pPr>
      <w:r>
        <w:t xml:space="preserve">Analysis will employ thematic coding for qualitative data and regression modeling for quantitative data, specifically controlling for Chicago's demographic variables (e.g., racial diversity index of 78%, median household income $75k).</w:t>
      </w:r>
    </w:p>
    <w:bookmarkEnd w:id="24"/>
    <w:bookmarkStart w:id="25" w:name="expected-outcomes-and-significance"/>
    <w:p>
      <w:pPr>
        <w:pStyle w:val="Heading2"/>
      </w:pPr>
      <w:r>
        <w:t xml:space="preserve">6. Expected Outcomes and Significance</w:t>
      </w:r>
    </w:p>
    <w:p>
      <w:pPr>
        <w:pStyle w:val="FirstParagraph"/>
      </w:pPr>
      <w:r>
        <w:t xml:space="preserve">This research will produce the first comprehensive Chicago-centric framework for the Marketing Manager role, directly addressing a critical need in United States business strategy. Expected outputs include:</w:t>
      </w:r>
    </w:p>
    <w:p>
      <w:pPr>
        <w:numPr>
          <w:ilvl w:val="0"/>
          <w:numId w:val="1003"/>
        </w:numPr>
        <w:pStyle w:val="Compact"/>
      </w:pPr>
      <w:r>
        <w:t xml:space="preserve">A validated "Chicago Marketing Manager Competency Index" ranking skills like hyper-local community engagement, understanding of municipal event calendars (e.g., Taste of Chicago), and navigation of city zoning regulations for outdoor advertising.</w:t>
      </w:r>
    </w:p>
    <w:p>
      <w:pPr>
        <w:numPr>
          <w:ilvl w:val="0"/>
          <w:numId w:val="1003"/>
        </w:numPr>
        <w:pStyle w:val="Compact"/>
      </w:pPr>
      <w:r>
        <w:t xml:space="preserve">Practical guidelines for hiring and developing Marketing Managers who can leverage Chicago's identity (e.g., incorporating "Chicago Style" into brand voice without appropriation).</w:t>
      </w:r>
    </w:p>
    <w:p>
      <w:pPr>
        <w:numPr>
          <w:ilvl w:val="0"/>
          <w:numId w:val="1003"/>
        </w:numPr>
        <w:pStyle w:val="Compact"/>
      </w:pPr>
      <w:r>
        <w:t xml:space="preserve">Data-driven insights on ROI correlation between neighborhood-specific campaign execution (e.g., targeting Oak Park vs. Bronzeville) and the Marketing Manager’s strategic decisions.</w:t>
      </w:r>
    </w:p>
    <w:p>
      <w:pPr>
        <w:pStyle w:val="FirstParagraph"/>
      </w:pPr>
      <w:r>
        <w:t xml:space="preserve">The significance extends beyond Chicago: findings will inform national brands expanding into other major U.S. cities with similar cultural complexity (e.g., Dallas, Philadelphia), establishing Chicago as a model for location-based marketing leadership. For local businesses in United States Chicago, this research provides actionable intelligence to optimize recruitment and retention of Marketing Managers—directly addressing the city's current talent gap where 42% of surveyed companies report difficulty finding managers with deep Chicago market understanding.</w:t>
      </w:r>
    </w:p>
    <w:bookmarkEnd w:id="25"/>
    <w:bookmarkStart w:id="26" w:name="conclusion"/>
    <w:p>
      <w:pPr>
        <w:pStyle w:val="Heading2"/>
      </w:pPr>
      <w:r>
        <w:t xml:space="preserve">7. Conclusion</w:t>
      </w:r>
    </w:p>
    <w:p>
      <w:pPr>
        <w:pStyle w:val="FirstParagraph"/>
      </w:pPr>
      <w:r>
        <w:t xml:space="preserve">The Marketing Manager role in United States Chicago represents a high-stakes intersection of global brand strategy and hyper-local execution, demanding a research approach that centers the city's unique identity. This proposal outlines a rigorous methodology to move beyond generic marketing literature and develop evidence-based practices specific to Chicago’s competitive urban landscape. By focusing squarely on the needs, challenges, and successes of Marketing Managers operating within Chicago—rather than treating it as merely another U.S. market—this research will deliver transformative value for businesses navigating America's most dynamic metropolitan economy. The findings promise to reshape how companies recruit, train, and deploy marketing leadership in Chicago and beyond, ensuring that Marketing Managers are equipped not just to manage campaigns, but to authentically connect with the city’s soul.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Marketing Manager Performance in Chicago's Competitive United States Market</dc:title>
  <dc:creator/>
  <dc:language>en</dc:language>
  <cp:keywords/>
  <dcterms:created xsi:type="dcterms:W3CDTF">2026-07-24T07:17:50Z</dcterms:created>
  <dcterms:modified xsi:type="dcterms:W3CDTF">2026-07-24T07:17:50Z</dcterms:modified>
</cp:coreProperties>
</file>

<file path=docProps/custom.xml><?xml version="1.0" encoding="utf-8"?>
<Properties xmlns="http://schemas.openxmlformats.org/officeDocument/2006/custom-properties" xmlns:vt="http://schemas.openxmlformats.org/officeDocument/2006/docPropsVTypes"/>
</file>