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bookmarkStart w:id="28" w:name="X075719d651a98f21b72c828a8691fecc2b58b7a"/>
    <w:p>
      <w:pPr>
        <w:pStyle w:val="Heading1"/>
      </w:pPr>
      <w:r>
        <w:t xml:space="preserve">Research Proposal: The Strategic Role and Contemporary Challenges of the Marketing Manager in Venezuela Caracas</w:t>
      </w:r>
    </w:p>
    <w:bookmarkStart w:id="20" w:name="introduction-and-background"/>
    <w:p>
      <w:pPr>
        <w:pStyle w:val="Heading2"/>
      </w:pPr>
      <w:r>
        <w:t xml:space="preserve">1. Introduction and Background</w:t>
      </w:r>
    </w:p>
    <w:p>
      <w:pPr>
        <w:pStyle w:val="FirstParagraph"/>
      </w:pPr>
      <w:r>
        <w:t xml:space="preserve">The dynamic business environment of Venezuela, particularly in its economic epicenter Caracas, presents unprecedented challenges for marketing professionals. As Venezuela navigates complex macroeconomic fluctuations, currency volatility, and shifting consumer behavior patterns, the role of the Marketing Manager has evolved from traditional brand promotion to strategic market navigation. This Research Proposal seeks to investigate the critical functions, constraints, and innovative approaches required for effective marketing leadership within Venezuela Caracas' unique socio-economic landscape. The study emerges at a pivotal moment when businesses require localized marketing intelligence to survive and thrive amidst inflationary pressures and digital transformation demands.</w:t>
      </w:r>
    </w:p>
    <w:bookmarkEnd w:id="20"/>
    <w:bookmarkStart w:id="21" w:name="problem-statement"/>
    <w:p>
      <w:pPr>
        <w:pStyle w:val="Heading2"/>
      </w:pPr>
      <w:r>
        <w:t xml:space="preserve">2. Problem Statement</w:t>
      </w:r>
    </w:p>
    <w:p>
      <w:pPr>
        <w:pStyle w:val="FirstParagraph"/>
      </w:pPr>
      <w:r>
        <w:t xml:space="preserve">Current literature on marketing management largely overlooks the specific context of Venezuela Caracas, where hyperinflation, supply chain disruptions, and digital accessibility gaps create distinct operational realities. Existing frameworks fail to address how Marketing Managers in this environment balance traditional outreach with emerging digital strategies while managing severe budget constraints. There is a critical gap in understanding: How do Marketing Managers in Venezuela Caracas adapt their strategies to maintain brand relevance amid economic instability, shifting consumer priorities, and limited resource allocation? Without targeted research, businesses risk implementing generic marketing solutions that exacerbate operational challenges rather than resolving them.</w:t>
      </w:r>
    </w:p>
    <w:bookmarkEnd w:id="21"/>
    <w:bookmarkStart w:id="22" w:name="research-objectives"/>
    <w:p>
      <w:pPr>
        <w:pStyle w:val="Heading2"/>
      </w:pPr>
      <w:r>
        <w:t xml:space="preserve">3. Research Objectives</w:t>
      </w:r>
    </w:p>
    <w:p>
      <w:pPr>
        <w:pStyle w:val="FirstParagraph"/>
      </w:pPr>
      <w:r>
        <w:t xml:space="preserve">This study aims to achieve the following objectives:</w:t>
      </w:r>
    </w:p>
    <w:p>
      <w:pPr>
        <w:numPr>
          <w:ilvl w:val="0"/>
          <w:numId w:val="1001"/>
        </w:numPr>
        <w:pStyle w:val="Compact"/>
      </w:pPr>
      <w:r>
        <w:t xml:space="preserve">To map the evolving responsibilities of the Marketing Manager in Venezuela Caracas, including crisis communication, agile campaign execution, and real-time consumer sentiment analysis.</w:t>
      </w:r>
    </w:p>
    <w:p>
      <w:pPr>
        <w:numPr>
          <w:ilvl w:val="0"/>
          <w:numId w:val="1001"/>
        </w:numPr>
        <w:pStyle w:val="Compact"/>
      </w:pPr>
      <w:r>
        <w:t xml:space="preserve">To identify sector-specific challenges (retail, FMCG, services) faced by Marketing Managers across Caracas' diverse business ecosystem.</w:t>
      </w:r>
    </w:p>
    <w:p>
      <w:pPr>
        <w:numPr>
          <w:ilvl w:val="0"/>
          <w:numId w:val="1001"/>
        </w:numPr>
        <w:pStyle w:val="Compact"/>
      </w:pPr>
      <w:r>
        <w:t xml:space="preserve">To evaluate the effectiveness of digital marketing channels in reaching Venezuela's fragmented consumer base amid connectivity limitations.</w:t>
      </w:r>
    </w:p>
    <w:p>
      <w:pPr>
        <w:numPr>
          <w:ilvl w:val="0"/>
          <w:numId w:val="1001"/>
        </w:numPr>
        <w:pStyle w:val="Compact"/>
      </w:pPr>
      <w:r>
        <w:t xml:space="preserve">To develop a contextually relevant competency framework for Marketing Managers operating in Venezuela Caracas' volatile environment.</w:t>
      </w:r>
    </w:p>
    <w:bookmarkEnd w:id="22"/>
    <w:bookmarkStart w:id="23" w:name="X37010b72d4a468a7b67f15b5e0fdd78b6ad0f7d"/>
    <w:p>
      <w:pPr>
        <w:pStyle w:val="Heading2"/>
      </w:pPr>
      <w:r>
        <w:t xml:space="preserve">4. Theoretical Framework and Literature Review</w:t>
      </w:r>
    </w:p>
    <w:p>
      <w:pPr>
        <w:pStyle w:val="FirstParagraph"/>
      </w:pPr>
      <w:r>
        <w:t xml:space="preserve">Building upon Kotler's marketing mix model (4Ps) adapted for emerging markets, this research integrates theories of resilience marketing and agile strategy from the context of Latin American economies. Previous studies by Silva (2019) on Venezuela's consumer behavior during economic crises highlight the shift toward value-driven purchasing, while Gutiérrez &amp; Martínez (2021) documented digital adoption barriers in Caracas' urban markets. However, these works lack focus on the Marketing Manager's strategic decision-making role. This research bridges that gap by examining how frontline marketing leaders translate macroeconomic data into actionable campaigns—a critical capability often missing in standard marketing literature.</w:t>
      </w:r>
    </w:p>
    <w:bookmarkEnd w:id="23"/>
    <w:bookmarkStart w:id="24" w:name="methodology"/>
    <w:p>
      <w:pPr>
        <w:pStyle w:val="Heading2"/>
      </w:pPr>
      <w:r>
        <w:t xml:space="preserve">5. Methodology</w:t>
      </w:r>
    </w:p>
    <w:p>
      <w:pPr>
        <w:pStyle w:val="FirstParagraph"/>
      </w:pPr>
      <w:r>
        <w:t xml:space="preserve">A mixed-methods approach will be employed over a 10-month period:</w:t>
      </w:r>
    </w:p>
    <w:p>
      <w:pPr>
        <w:numPr>
          <w:ilvl w:val="0"/>
          <w:numId w:val="1002"/>
        </w:numPr>
        <w:pStyle w:val="Compact"/>
      </w:pPr>
      <w:r>
        <w:rPr>
          <w:bCs/>
          <w:b/>
        </w:rPr>
        <w:t xml:space="preserve">Phase 1: Qualitative Analysis (Months 1-4)</w:t>
      </w:r>
      <w:r>
        <w:t xml:space="preserve"> </w:t>
      </w:r>
      <w:r>
        <w:t xml:space="preserve">- Conduct in-depth interviews with 30+ Marketing Managers across Caracas-based companies (20 SMEs, 5 multinationals, and 5 startups). Questions will explore crisis response strategies, resource allocation dilemmas, and digital adaptation challenges.</w:t>
      </w:r>
    </w:p>
    <w:p>
      <w:pPr>
        <w:numPr>
          <w:ilvl w:val="0"/>
          <w:numId w:val="1002"/>
        </w:numPr>
        <w:pStyle w:val="Compact"/>
      </w:pPr>
      <w:r>
        <w:rPr>
          <w:bCs/>
          <w:b/>
        </w:rPr>
        <w:t xml:space="preserve">Phase 2: Quantitative Survey (Months 5-7)</w:t>
      </w:r>
      <w:r>
        <w:t xml:space="preserve"> </w:t>
      </w:r>
      <w:r>
        <w:t xml:space="preserve">- Distribute structured questionnaires to 200+ marketing professionals in Caracas to quantify challenges (e.g., "To what extent does inflation impact your campaign budget?"). Analysis will use SPSS for statistical validation.</w:t>
      </w:r>
    </w:p>
    <w:p>
      <w:pPr>
        <w:numPr>
          <w:ilvl w:val="0"/>
          <w:numId w:val="1002"/>
        </w:numPr>
        <w:pStyle w:val="Compact"/>
      </w:pPr>
      <w:r>
        <w:rPr>
          <w:bCs/>
          <w:b/>
        </w:rPr>
        <w:t xml:space="preserve">Phase 3: Case Study Development (Months 8-10)</w:t>
      </w:r>
      <w:r>
        <w:t xml:space="preserve"> </w:t>
      </w:r>
      <w:r>
        <w:t xml:space="preserve">- Create three detailed case studies of Marketing Manager-led campaigns that succeeded amid Caracas' economic volatility, focusing on measurable outcomes like customer retention and cost-efficiency.</w:t>
      </w:r>
    </w:p>
    <w:p>
      <w:pPr>
        <w:pStyle w:val="FirstParagraph"/>
      </w:pPr>
      <w:r>
        <w:t xml:space="preserve">Data will be triangulated across sources to ensure contextual accuracy. Ethical considerations include anonymizing all participant data per Venezuela's 2021 Data Protection Law and obtaining informed consent in Spanish/English bilingual formats.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key deliverables with immediate practical value for businesses in Venezuela Caracas:</w:t>
      </w:r>
    </w:p>
    <w:p>
      <w:pPr>
        <w:numPr>
          <w:ilvl w:val="0"/>
          <w:numId w:val="1003"/>
        </w:numPr>
        <w:pStyle w:val="Compact"/>
      </w:pPr>
      <w:r>
        <w:rPr>
          <w:bCs/>
          <w:b/>
        </w:rPr>
        <w:t xml:space="preserve">Context-Specific Marketing Manager Competency Model</w:t>
      </w:r>
      <w:r>
        <w:t xml:space="preserve"> </w:t>
      </w:r>
      <w:r>
        <w:t xml:space="preserve">- A framework defining essential skills beyond standard marketing knowledge, including crisis communication agility, hyperlocal consumer insight analysis, and resource optimization under scarcity.</w:t>
      </w:r>
    </w:p>
    <w:p>
      <w:pPr>
        <w:numPr>
          <w:ilvl w:val="0"/>
          <w:numId w:val="1003"/>
        </w:numPr>
        <w:pStyle w:val="Compact"/>
      </w:pPr>
      <w:r>
        <w:rPr>
          <w:bCs/>
          <w:b/>
        </w:rPr>
        <w:t xml:space="preserve">Strategic Playbook for Caracas Markets</w:t>
      </w:r>
      <w:r>
        <w:t xml:space="preserve"> </w:t>
      </w:r>
      <w:r>
        <w:t xml:space="preserve">- Actionable guidelines for campaign execution during economic volatility (e.g., "Low-Budget Digital Engagement Tactics" and "Inflation-Adjusted KPI Frameworks").</w:t>
      </w:r>
    </w:p>
    <w:p>
      <w:pPr>
        <w:numPr>
          <w:ilvl w:val="0"/>
          <w:numId w:val="1003"/>
        </w:numPr>
        <w:pStyle w:val="Compact"/>
      </w:pPr>
      <w:r>
        <w:rPr>
          <w:bCs/>
          <w:b/>
        </w:rPr>
        <w:t xml:space="preserve">Policy Recommendations for Business Development Agencies</w:t>
      </w:r>
      <w:r>
        <w:t xml:space="preserve"> </w:t>
      </w:r>
      <w:r>
        <w:t xml:space="preserve">- Proposals to local institutions like the Venezuelan Chamber of Commerce on supporting Marketing Manager development through specialized training programs.</w:t>
      </w:r>
    </w:p>
    <w:p>
      <w:pPr>
        <w:pStyle w:val="FirstParagraph"/>
      </w:pPr>
      <w:r>
        <w:t xml:space="preserve">The significance extends beyond academic contribution: By addressing Venezuela Caracas' unique market realities, this research directly supports business continuity and competitive resilience. For instance, findings on digital channel effectiveness could inform companies to reallocate 30%+ of their marketing spend toward cost-efficient social media strategies—critical in an economy where traditional media costs have risen 250% since 2021 (National Statistical Institute, Venezuela).</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Instrument Design</w:t>
      </w:r>
    </w:p>
    <w:p>
      <w:pPr>
        <w:pStyle w:val="BodyText"/>
      </w:pPr>
      <w:r>
        <w:t xml:space="preserve">Month 1-2</w:t>
      </w:r>
    </w:p>
    <w:p>
      <w:pPr>
        <w:pStyle w:val="BodyText"/>
      </w:pPr>
      <w:r>
        <w:t xml:space="preserve">Bibliometric analysis, interview protocol, survey draft</w:t>
      </w:r>
    </w:p>
    <w:p>
      <w:pPr>
        <w:pStyle w:val="BodyText"/>
      </w:pPr>
      <w:r>
        <w:t xml:space="preserve">Data Collection (Qualitative)</w:t>
      </w:r>
    </w:p>
    <w:p>
      <w:pPr>
        <w:pStyle w:val="BodyText"/>
      </w:pPr>
      <w:r>
        <w:t xml:space="preserve">Month 3-4</w:t>
      </w:r>
      <w:r>
        <w:br/>
      </w:r>
    </w:p>
    <w:p>
      <w:pPr>
        <w:pStyle w:val="BodyText"/>
      </w:pPr>
      <w:r>
        <w:t xml:space="preserve">Data Collection (Quantitative)</w:t>
      </w:r>
    </w:p>
    <w:p>
      <w:pPr>
        <w:pStyle w:val="BodyText"/>
      </w:pPr>
      <w:r>
        <w:t xml:space="preserve">&lt;</w:t>
      </w:r>
      <w:r>
        <w:t xml:space="preserve"> </w:t>
      </w:r>
      <w:r>
        <w:t xml:space="preserve">td&gt;Month 5-7</w:t>
      </w:r>
    </w:p>
    <w:p>
      <w:pPr>
        <w:pStyle w:val="BodyText"/>
      </w:pPr>
      <w:r>
        <w:br/>
      </w:r>
    </w:p>
    <w:p>
      <w:pPr>
        <w:pStyle w:val="BodyText"/>
      </w:pPr>
      <w:r>
        <w:t xml:space="preserve">Data Analysis &amp; Drafting</w:t>
      </w:r>
    </w:p>
    <w:p>
      <w:pPr>
        <w:pStyle w:val="BodyText"/>
      </w:pPr>
      <w:r>
        <w:t xml:space="preserve">Month 8-9</w:t>
      </w:r>
    </w:p>
    <w:p>
      <w:pPr>
        <w:pStyle w:val="BodyText"/>
      </w:pPr>
      <w:r>
        <w:t xml:space="preserve">Competency model draft, case studies</w:t>
      </w:r>
    </w:p>
    <w:p>
      <w:pPr>
        <w:pStyle w:val="BodyText"/>
      </w:pPr>
      <w:r>
        <w:t xml:space="preserve">Final Report &amp; Stakeholder Workshop</w:t>
      </w:r>
    </w:p>
    <w:p>
      <w:pPr>
        <w:pStyle w:val="BodyText"/>
      </w:pPr>
      <w:r>
        <w:t xml:space="preserve">Month 10</w:t>
      </w:r>
    </w:p>
    <w:p>
      <w:pPr>
        <w:pStyle w:val="BodyText"/>
      </w:pPr>
      <w:r>
        <w:t xml:space="preserve">Fully validated research report, Caracas business workshop invitation</w:t>
      </w:r>
    </w:p>
    <w:p>
      <w:pPr>
        <w:pStyle w:val="BodyText"/>
      </w:pPr>
      <w:r>
        <w:br/>
      </w:r>
    </w:p>
    <w:bookmarkEnd w:id="26"/>
    <w:bookmarkStart w:id="27" w:name="X76ad242e01cce84bf3143c9c628c1a5e06dd222"/>
    <w:p>
      <w:pPr>
        <w:pStyle w:val="Heading2"/>
      </w:pPr>
      <w:r>
        <w:t xml:space="preserve">8. Conclusion: Why This Research Matters Now for Venezuela Caracas</w:t>
      </w:r>
    </w:p>
    <w:p>
      <w:pPr>
        <w:pStyle w:val="FirstParagraph"/>
      </w:pPr>
      <w:r>
        <w:t xml:space="preserve">In Venezuela Caracas—where the average consumer now makes 5+ purchasing decisions daily due to price volatility—the Marketing Manager is no longer a department head but a strategic survival architect. This Research Proposal addresses an urgent operational void by centering on the human element of marketing leadership in crisis. Unlike generic marketing studies, our focus on Caracas' specific pain points (e.g., mobile data access constraints, parallel currency markets) ensures actionable insights for local businesses. The findings will empower Marketing Managers to transform economic uncertainty into innovation opportunities—turning Venezuela's challenges into competitive differentiators. As the Venezuelan economy gradually stabilizes, this research will provide a foundational roadmap for marketing excellence in one of Latin America's most complex markets.</w:t>
      </w:r>
    </w:p>
    <w:p>
      <w:pPr>
        <w:pStyle w:val="BodyText"/>
      </w:pPr>
      <w:r>
        <w:rPr>
          <w:iCs/>
          <w:i/>
        </w:rPr>
        <w:t xml:space="preserve">This Research Proposal represents a critical step toward building marketing resilience in Venezuela Caracas. By elevating the strategic importance of the Marketing Manager within Venezuela's business ecosystem, we contribute not only to academic discourse but to tangible economic recovery through empowered local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Marketing Manager in Venezuela Caracas</dc:title>
  <dc:creator/>
  <dc:language>en</dc:language>
  <cp:keywords/>
  <dcterms:created xsi:type="dcterms:W3CDTF">2026-07-24T04:53:09Z</dcterms:created>
  <dcterms:modified xsi:type="dcterms:W3CDTF">2026-07-24T04:53:09Z</dcterms:modified>
</cp:coreProperties>
</file>

<file path=docProps/custom.xml><?xml version="1.0" encoding="utf-8"?>
<Properties xmlns="http://schemas.openxmlformats.org/officeDocument/2006/custom-properties" xmlns:vt="http://schemas.openxmlformats.org/officeDocument/2006/docPropsVTypes"/>
</file>