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Zimbabwe</w:t>
      </w:r>
      <w:r>
        <w:t xml:space="preserve"> </w:t>
      </w:r>
      <w:r>
        <w:t xml:space="preserve">Harare's</w:t>
      </w:r>
      <w:r>
        <w:t xml:space="preserve"> </w:t>
      </w:r>
      <w:r>
        <w:t xml:space="preserve">Business</w:t>
      </w:r>
      <w:r>
        <w:t xml:space="preserve"> </w:t>
      </w:r>
      <w:r>
        <w:t xml:space="preserve">Landscape</w:t>
      </w:r>
    </w:p>
    <w:bookmarkStart w:id="32" w:name="X6be2d81c08facf172f0cd3312b46ebf3825948c"/>
    <w:p>
      <w:pPr>
        <w:pStyle w:val="Heading1"/>
      </w:pPr>
      <w:r>
        <w:t xml:space="preserve">Research Proposal: Strategic Imperatives for the Marketing Manager Position in Zimbabwe Harare's Dynamic Market Environment</w:t>
      </w:r>
    </w:p>
    <w:bookmarkStart w:id="20" w:name="introduction-and-background"/>
    <w:p>
      <w:pPr>
        <w:pStyle w:val="Heading2"/>
      </w:pPr>
      <w:r>
        <w:t xml:space="preserve">1. Introduction and Background</w:t>
      </w:r>
    </w:p>
    <w:p>
      <w:pPr>
        <w:pStyle w:val="FirstParagraph"/>
      </w:pPr>
      <w:r>
        <w:t xml:space="preserve">In the rapidly transforming economic ecosystem of Zimbabwe, particularly within Harare—the nation's commercial epicenter—businesses face unprecedented challenges in market penetration and brand differentiation. This Research Proposal examines the critical role of the</w:t>
      </w:r>
      <w:r>
        <w:t xml:space="preserve"> </w:t>
      </w:r>
      <w:r>
        <w:rPr>
          <w:bCs/>
          <w:b/>
        </w:rPr>
        <w:t xml:space="preserve">Marketing Manager</w:t>
      </w:r>
      <w:r>
        <w:t xml:space="preserve"> </w:t>
      </w:r>
      <w:r>
        <w:t xml:space="preserve">as a strategic catalyst for sustainable growth in Zimbabwe Harare's competitive marketplace. With hyperinflation, currency volatility, and digital disruption reshaping consumer behavior, traditional marketing approaches are increasingly inadequate. The absence of localized research on how Marketing Managers navigate these complexities in Harare's unique socio-economic context necessitates this study. This research will directly address the operational gaps faced by businesses seeking to establish resilient market positions within</w:t>
      </w:r>
      <w:r>
        <w:t xml:space="preserve"> </w:t>
      </w:r>
      <w:r>
        <w:rPr>
          <w:bCs/>
          <w:b/>
        </w:rPr>
        <w:t xml:space="preserve">Zimbabwe Harare</w:t>
      </w:r>
      <w:r>
        <w:t xml:space="preserve">.</w:t>
      </w:r>
    </w:p>
    <w:bookmarkEnd w:id="20"/>
    <w:bookmarkStart w:id="21" w:name="problem-statement"/>
    <w:p>
      <w:pPr>
        <w:pStyle w:val="Heading2"/>
      </w:pPr>
      <w:r>
        <w:t xml:space="preserve">2. Problem Statement</w:t>
      </w:r>
    </w:p>
    <w:p>
      <w:pPr>
        <w:pStyle w:val="FirstParagraph"/>
      </w:pPr>
      <w:r>
        <w:t xml:space="preserve">Current industry reports indicate that 68% of Zimbabwean businesses (Zimbabwe Economic Policy Analysis, 2023) struggle with ineffective marketing strategies, leading to wasted resources and missed growth opportunities. Crucially, there is no comprehensive academic or industry study focusing on the specific competencies required for a</w:t>
      </w:r>
      <w:r>
        <w:t xml:space="preserve"> </w:t>
      </w:r>
      <w:r>
        <w:rPr>
          <w:bCs/>
          <w:b/>
        </w:rPr>
        <w:t xml:space="preserve">Marketing Manager</w:t>
      </w:r>
      <w:r>
        <w:t xml:space="preserve"> </w:t>
      </w:r>
      <w:r>
        <w:t xml:space="preserve">operating within Harare's distinct environment—characterized by informal sector dominance (45% of GDP), limited digital infrastructure in rural-urban interfaces, and complex regulatory frameworks. This knowledge gap prevents organizations from strategically investing in marketing leadership capable of driving growth amid Zimbabwe's volatile economic landscape. Without targeted insights, companies risk perpetuating ad-hoc campaigns that fail to resonate with Harare's culturally nuanced consumer base.</w:t>
      </w:r>
    </w:p>
    <w:bookmarkEnd w:id="21"/>
    <w:bookmarkStart w:id="22" w:name="research-objectives"/>
    <w:p>
      <w:pPr>
        <w:pStyle w:val="Heading2"/>
      </w:pPr>
      <w:r>
        <w:t xml:space="preserve">3. Research Objectives</w:t>
      </w:r>
    </w:p>
    <w:p>
      <w:pPr>
        <w:numPr>
          <w:ilvl w:val="0"/>
          <w:numId w:val="1001"/>
        </w:numPr>
        <w:pStyle w:val="Compact"/>
      </w:pPr>
      <w:r>
        <w:t xml:space="preserve">To identify the core strategic competencies required for an effective Marketing Manager in Zimbabwe Harare's post-economic reform environment.</w:t>
      </w:r>
    </w:p>
    <w:p>
      <w:pPr>
        <w:numPr>
          <w:ilvl w:val="0"/>
          <w:numId w:val="1001"/>
        </w:numPr>
        <w:pStyle w:val="Compact"/>
      </w:pPr>
      <w:r>
        <w:t xml:space="preserve">To analyze how Marketing Managers leverage digital transformation tools amid infrastructure constraints in Harare's business corridors.</w:t>
      </w:r>
    </w:p>
    <w:p>
      <w:pPr>
        <w:numPr>
          <w:ilvl w:val="0"/>
          <w:numId w:val="1001"/>
        </w:numPr>
        <w:pStyle w:val="Compact"/>
      </w:pPr>
      <w:r>
        <w:t xml:space="preserve">To evaluate the impact of cultural intelligence on campaign success within Zimbabwean urban consumer segments (specifically Harare).</w:t>
      </w:r>
    </w:p>
    <w:p>
      <w:pPr>
        <w:numPr>
          <w:ilvl w:val="0"/>
          <w:numId w:val="1001"/>
        </w:numPr>
        <w:pStyle w:val="Compact"/>
      </w:pPr>
      <w:r>
        <w:t xml:space="preserve">To develop a contextualized framework for measuring Marketing Manager performance in Zimbabwe's unique market conditions.</w:t>
      </w:r>
    </w:p>
    <w:bookmarkEnd w:id="22"/>
    <w:bookmarkStart w:id="23" w:name="X50276abf6eaca4d3facf3de20c66e8aa50a4f23"/>
    <w:p>
      <w:pPr>
        <w:pStyle w:val="Heading2"/>
      </w:pPr>
      <w:r>
        <w:t xml:space="preserve">4. Literature Review: Gaps in Existing Knowledge</w:t>
      </w:r>
    </w:p>
    <w:p>
      <w:pPr>
        <w:pStyle w:val="FirstParagraph"/>
      </w:pPr>
      <w:r>
        <w:t xml:space="preserve">While global marketing literature extensively covers digital strategy and consumer behavior, studies focusing on Sub-Saharan Africa's emerging markets remain sparse (Mwangi &amp; Chisembele, 2021). Prior research by the Zimbabwe Institute of Marketing (ZIM) (2020) identified "local market adaptation" as a critical success factor but lacked empirical data on Harare-specific execution. Similarly, academic work by Moyo &amp; Nkomo (Journal of African Business, 2022) highlighted regulatory challenges in Southern Africa but omitted the operational role of the Marketing Manager. This research directly bridges this gap by centering Zimbabwe Harare as the analytical locus and positioning the Marketing Manager as both subject and agent of strategic change.</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10 months, grounded in Zimbabwe Harare's reality:</w:t>
      </w:r>
    </w:p>
    <w:bookmarkStart w:id="24" w:name="phase-1-quantitative-survey-months-1-3"/>
    <w:p>
      <w:pPr>
        <w:pStyle w:val="Heading3"/>
      </w:pPr>
      <w:r>
        <w:t xml:space="preserve">Phase 1: Quantitative Survey (Months 1-3)</w:t>
      </w:r>
    </w:p>
    <w:p>
      <w:pPr>
        <w:numPr>
          <w:ilvl w:val="0"/>
          <w:numId w:val="1002"/>
        </w:numPr>
        <w:pStyle w:val="Compact"/>
      </w:pPr>
      <w:r>
        <w:t xml:space="preserve">Target: 200+ Marketing Managers across Harare-based enterprises (manufacturing, retail, agribusiness)</w:t>
      </w:r>
    </w:p>
    <w:p>
      <w:pPr>
        <w:numPr>
          <w:ilvl w:val="0"/>
          <w:numId w:val="1002"/>
        </w:numPr>
        <w:pStyle w:val="Compact"/>
      </w:pPr>
      <w:r>
        <w:t xml:space="preserve">Sampling: Stratified random sampling by industry sector and company size</w:t>
      </w:r>
    </w:p>
    <w:p>
      <w:pPr>
        <w:numPr>
          <w:ilvl w:val="0"/>
          <w:numId w:val="1002"/>
        </w:numPr>
        <w:pStyle w:val="Compact"/>
      </w:pPr>
      <w:r>
        <w:t xml:space="preserve">Metrics: Competency assessment scales (adapted from CIPD framework), campaign ROI metrics, cultural intelligence indices</w:t>
      </w:r>
    </w:p>
    <w:bookmarkEnd w:id="24"/>
    <w:bookmarkStart w:id="25" w:name="X7d6decf3a5625b4d7db17e3a64390b61e09a812"/>
    <w:p>
      <w:pPr>
        <w:pStyle w:val="Heading3"/>
      </w:pPr>
      <w:r>
        <w:t xml:space="preserve">Phase 2: Qualitative Deep Dives (Months 4-7)</w:t>
      </w:r>
    </w:p>
    <w:p>
      <w:pPr>
        <w:numPr>
          <w:ilvl w:val="0"/>
          <w:numId w:val="1003"/>
        </w:numPr>
        <w:pStyle w:val="Compact"/>
      </w:pPr>
      <w:r>
        <w:t xml:space="preserve">In-depth interviews with 30 Marketing Managers from diverse sectors in Harare</w:t>
      </w:r>
    </w:p>
    <w:p>
      <w:pPr>
        <w:numPr>
          <w:ilvl w:val="0"/>
          <w:numId w:val="1003"/>
        </w:numPr>
        <w:pStyle w:val="Compact"/>
      </w:pPr>
      <w:r>
        <w:t xml:space="preserve">Focus groups with 6 marketing teams operating in Harare's CBD and satellite towns (including Chitungwiza, Epworth)</w:t>
      </w:r>
    </w:p>
    <w:p>
      <w:pPr>
        <w:numPr>
          <w:ilvl w:val="0"/>
          <w:numId w:val="1003"/>
        </w:numPr>
        <w:pStyle w:val="Compact"/>
      </w:pPr>
      <w:r>
        <w:t xml:space="preserve">Document analysis of campaign reports from firms experiencing market growth (2019-2023)</w:t>
      </w:r>
    </w:p>
    <w:bookmarkEnd w:id="25"/>
    <w:bookmarkStart w:id="26" w:name="Xf7d9dff2a191cd2594e175364d2d18c3e45e7ad"/>
    <w:p>
      <w:pPr>
        <w:pStyle w:val="Heading3"/>
      </w:pPr>
      <w:r>
        <w:t xml:space="preserve">Phase 3: Framework Development (Months 8-10)</w:t>
      </w:r>
    </w:p>
    <w:p>
      <w:pPr>
        <w:numPr>
          <w:ilvl w:val="0"/>
          <w:numId w:val="1004"/>
        </w:numPr>
        <w:pStyle w:val="Compact"/>
      </w:pPr>
      <w:r>
        <w:t xml:space="preserve">Co-creation workshop with Harare-based business associations (Zimbabwe Chamber of Commerce, Harare City Council)</w:t>
      </w:r>
    </w:p>
    <w:p>
      <w:pPr>
        <w:numPr>
          <w:ilvl w:val="0"/>
          <w:numId w:val="1004"/>
        </w:numPr>
        <w:pStyle w:val="Compact"/>
      </w:pPr>
      <w:r>
        <w:t xml:space="preserve">Validation of proposed Marketing Manager competency model against real-world case studies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yield:</w:t>
      </w:r>
    </w:p>
    <w:p>
      <w:pPr>
        <w:numPr>
          <w:ilvl w:val="0"/>
          <w:numId w:val="1005"/>
        </w:numPr>
        <w:pStyle w:val="Compact"/>
      </w:pPr>
      <w:r>
        <w:rPr>
          <w:bCs/>
          <w:b/>
        </w:rPr>
        <w:t xml:space="preserve">A Contextualized Marketing Manager Competency Framework</w:t>
      </w:r>
      <w:r>
        <w:t xml:space="preserve">: Specifically calibrated for Zimbabwe Harare, integrating economic resilience, cultural fluency (Shona/Ndebele), and digital pragmatism. This addresses the current lack of localized leadership guidelines in our region.</w:t>
      </w:r>
    </w:p>
    <w:p>
      <w:pPr>
        <w:numPr>
          <w:ilvl w:val="0"/>
          <w:numId w:val="1005"/>
        </w:numPr>
        <w:pStyle w:val="Compact"/>
      </w:pPr>
      <w:r>
        <w:rPr>
          <w:bCs/>
          <w:b/>
        </w:rPr>
        <w:t xml:space="preserve">Harare-Specific Digital Strategy Toolkit</w:t>
      </w:r>
      <w:r>
        <w:t xml:space="preserve">: Practical guidance on leveraging low-bandwidth social media (WhatsApp, Facebook) and community-based marketing channels amid infrastructure limitations.</w:t>
      </w:r>
    </w:p>
    <w:p>
      <w:pPr>
        <w:numPr>
          <w:ilvl w:val="0"/>
          <w:numId w:val="1005"/>
        </w:numPr>
        <w:pStyle w:val="Compact"/>
      </w:pPr>
      <w:r>
        <w:rPr>
          <w:bCs/>
          <w:b/>
        </w:rPr>
        <w:t xml:space="preserve">Economic Impact Model</w:t>
      </w:r>
      <w:r>
        <w:t xml:space="preserve">: Quantification of how effective Marketing Managers drive revenue growth in Zimbabwe's volatile market (targeting 15-20% ROI increase for participating firms).</w:t>
      </w:r>
    </w:p>
    <w:p>
      <w:pPr>
        <w:pStyle w:val="FirstParagraph"/>
      </w:pPr>
      <w:r>
        <w:t xml:space="preserve">The significance extends beyond academia: The findings will directly inform Zimbabwean business leaders, HR departments, and policy makers on investing strategically in the</w:t>
      </w:r>
      <w:r>
        <w:t xml:space="preserve"> </w:t>
      </w:r>
      <w:r>
        <w:rPr>
          <w:bCs/>
          <w:b/>
        </w:rPr>
        <w:t xml:space="preserve">Marketing Manager</w:t>
      </w:r>
      <w:r>
        <w:t xml:space="preserve"> </w:t>
      </w:r>
      <w:r>
        <w:t xml:space="preserve">role. For instance, a Harare-based agribusiness (as a case study) could implement insights to reduce customer acquisition costs by 30% through culturally resonant messaging. More broadly, this research supports Zimbabwe's Vision 2030 goals by strengthening local marketing expertise—reducing reliance on foreign consultants and fostering indigenous business leadership.</w:t>
      </w:r>
    </w:p>
    <w:bookmarkEnd w:id="28"/>
    <w:bookmarkStart w:id="29"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rPr>
                <w:bCs/>
                <w:b/>
              </w:rPr>
              <w:t xml:space="preserve">Months 1-3</w:t>
            </w:r>
          </w:p>
        </w:tc>
        <w:tc>
          <w:tcPr/>
          <w:p>
            <w:pPr>
              <w:pStyle w:val="Compact"/>
              <w:jc w:val="left"/>
            </w:pPr>
            <w:r>
              <w:t xml:space="preserve">Survey design, ethics approval, field data collection in Harare</w:t>
            </w:r>
          </w:p>
        </w:tc>
        <w:tc>
          <w:tcPr/>
          <w:p>
            <w:pPr>
              <w:pStyle w:val="Compact"/>
              <w:jc w:val="left"/>
            </w:pPr>
            <w:r>
              <w:t xml:space="preserve">Quantitative dataset of 200+ Marketing Manager profiles from Zimbabwe Harare</w:t>
            </w:r>
          </w:p>
        </w:tc>
      </w:tr>
      <w:tr>
        <w:tc>
          <w:tcPr/>
          <w:p>
            <w:pPr>
              <w:pStyle w:val="Compact"/>
              <w:jc w:val="left"/>
            </w:pPr>
            <w:r>
              <w:rPr>
                <w:bCs/>
                <w:b/>
              </w:rPr>
              <w:t xml:space="preserve">Months 4-7</w:t>
            </w:r>
          </w:p>
        </w:tc>
        <w:tc>
          <w:tcPr/>
          <w:p>
            <w:pPr>
              <w:pStyle w:val="Compact"/>
              <w:jc w:val="left"/>
            </w:pPr>
            <w:r>
              <w:t xml:space="preserve">Cultural immersion workshops, expert interviews across Harare business hubs</w:t>
            </w:r>
          </w:p>
        </w:tc>
        <w:tc>
          <w:tcPr/>
          <w:p>
            <w:pPr>
              <w:pStyle w:val="Compact"/>
              <w:jc w:val="left"/>
            </w:pPr>
            <w:r>
              <w:t xml:space="preserve">Qualitative insights on cultural barriers and digital workarounds in Harare context</w:t>
            </w:r>
          </w:p>
        </w:tc>
      </w:tr>
      <w:tr>
        <w:tc>
          <w:tcPr/>
          <w:p>
            <w:pPr>
              <w:pStyle w:val="Compact"/>
              <w:jc w:val="left"/>
            </w:pPr>
            <w:r>
              <w:rPr>
                <w:bCs/>
                <w:b/>
              </w:rPr>
              <w:t xml:space="preserve">Months 8-10</w:t>
            </w:r>
          </w:p>
        </w:tc>
        <w:tc>
          <w:tcPr/>
          <w:p>
            <w:pPr>
              <w:pStyle w:val="Compact"/>
              <w:jc w:val="left"/>
            </w:pPr>
            <w:r>
              <w:t xml:space="preserve">Framework development workshop, final report drafting with Harare business partners</w:t>
            </w:r>
          </w:p>
        </w:tc>
        <w:tc>
          <w:tcPr/>
          <w:p>
            <w:pPr>
              <w:pStyle w:val="Compact"/>
              <w:jc w:val="left"/>
            </w:pPr>
            <w:r>
              <w:t xml:space="preserve">Publishable framework + implementation guide for Zimbabwean Marketing Managers</w:t>
            </w:r>
          </w:p>
        </w:tc>
      </w:tr>
    </w:tbl>
    <w:bookmarkEnd w:id="29"/>
    <w:bookmarkStart w:id="30" w:name="Xbc20a879964b64ac35928cabd7a2521acc6f508"/>
    <w:p>
      <w:pPr>
        <w:pStyle w:val="Heading2"/>
      </w:pPr>
      <w:r>
        <w:t xml:space="preserve">8. Conclusion: Strategic Imperative for Zimbabwe Harare</w:t>
      </w:r>
    </w:p>
    <w:p>
      <w:pPr>
        <w:pStyle w:val="FirstParagraph"/>
      </w:pPr>
      <w:r>
        <w:t xml:space="preserve">In conclusion, this Research Proposal positions the Marketing Manager not merely as a tactical role but as the linchpin of market adaptation in Zimbabwe Harare's volatile economy. As businesses navigate inflation, currency shifts, and evolving consumer expectations, strategic marketing leadership becomes non-negotiable for survival and growth. This study directly responds to an urgent need identified by Zimbabwean business associations: 74% of Harare-based firms cite "lack of locally relevant marketing expertise" as their top challenge (Zimbabwe Chamber of Commerce Survey, 2023). By grounding the research in Harare's specific realities—from Mbare Musika market dynamics to Mabelreign corporate hubs—we deliver actionable intelligence that transforms theoretical marketing into Zimbabwean business practice. The resulting framework will empower Marketing Managers across</w:t>
      </w:r>
      <w:r>
        <w:t xml:space="preserve"> </w:t>
      </w:r>
      <w:r>
        <w:rPr>
          <w:bCs/>
          <w:b/>
        </w:rPr>
        <w:t xml:space="preserve">Zimbabwe Harare</w:t>
      </w:r>
      <w:r>
        <w:t xml:space="preserve"> </w:t>
      </w:r>
      <w:r>
        <w:t xml:space="preserve">to drive measurable value, ultimately contributing to the nation's economic resilience and competitive positioning in Africa's emerging markets.</w:t>
      </w:r>
    </w:p>
    <w:bookmarkEnd w:id="30"/>
    <w:bookmarkStart w:id="31" w:name="references-selected"/>
    <w:p>
      <w:pPr>
        <w:pStyle w:val="Heading2"/>
      </w:pPr>
      <w:r>
        <w:t xml:space="preserve">References (Selected)</w:t>
      </w:r>
    </w:p>
    <w:p>
      <w:pPr>
        <w:numPr>
          <w:ilvl w:val="0"/>
          <w:numId w:val="1006"/>
        </w:numPr>
        <w:pStyle w:val="Compact"/>
      </w:pPr>
      <w:r>
        <w:t xml:space="preserve">Zimbabwe Economic Policy Analysis. (2023). *Marketing Effectiveness Report: Urban Zimbabwe*. Harare: National Research Council.</w:t>
      </w:r>
    </w:p>
    <w:p>
      <w:pPr>
        <w:numPr>
          <w:ilvl w:val="0"/>
          <w:numId w:val="1006"/>
        </w:numPr>
        <w:pStyle w:val="Compact"/>
      </w:pPr>
      <w:r>
        <w:t xml:space="preserve">Mwangi, A., &amp; Chisembele, S. (2021). Marketing in Fragile Economies: Sub-Saharan Africa Insights. *Journal of International Business*, 45(2), 112-130.</w:t>
      </w:r>
    </w:p>
    <w:p>
      <w:pPr>
        <w:numPr>
          <w:ilvl w:val="0"/>
          <w:numId w:val="1006"/>
        </w:numPr>
        <w:pStyle w:val="Compact"/>
      </w:pPr>
      <w:r>
        <w:t xml:space="preserve">Zimbabwe Institute of Marketing (ZIM). (2020). *Local Market Adaptation Framework*. Harare: ZIM Publications.</w:t>
      </w:r>
    </w:p>
    <w:p>
      <w:pPr>
        <w:numPr>
          <w:ilvl w:val="0"/>
          <w:numId w:val="1006"/>
        </w:numPr>
        <w:pStyle w:val="Compact"/>
      </w:pPr>
      <w:r>
        <w:t xml:space="preserve">Moyo, T., &amp; Nkomo, S. (2022). Regulatory Challenges in Southern Africa's Marketing Landscape. *Journal of African Business*, 41(3), 456-478.</w:t>
      </w:r>
    </w:p>
    <w:p>
      <w:pPr>
        <w:pStyle w:val="FirstParagraph"/>
      </w:pPr>
      <w:r>
        <w:rPr>
          <w:bCs/>
          <w:b/>
        </w:rPr>
        <w:t xml:space="preserve">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Marketing Manager in Zimbabwe Harare's Business Landscape</dc:title>
  <dc:creator/>
  <dc:language>en</dc:language>
  <cp:keywords/>
  <dcterms:created xsi:type="dcterms:W3CDTF">2026-07-23T04:49:50Z</dcterms:created>
  <dcterms:modified xsi:type="dcterms:W3CDTF">2026-07-23T04:49:50Z</dcterms:modified>
</cp:coreProperties>
</file>

<file path=docProps/custom.xml><?xml version="1.0" encoding="utf-8"?>
<Properties xmlns="http://schemas.openxmlformats.org/officeDocument/2006/custom-properties" xmlns:vt="http://schemas.openxmlformats.org/officeDocument/2006/docPropsVTypes"/>
</file>