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Conservation</w:t>
      </w:r>
      <w:r>
        <w:t xml:space="preserve"> </w:t>
      </w:r>
      <w:r>
        <w:t xml:space="preserve">in</w:t>
      </w:r>
      <w:r>
        <w:t xml:space="preserve"> </w:t>
      </w:r>
      <w:r>
        <w:t xml:space="preserve">Buenos</w:t>
      </w:r>
      <w:r>
        <w:t xml:space="preserve"> </w:t>
      </w:r>
      <w:r>
        <w:t xml:space="preserve">Aires</w:t>
      </w:r>
      <w:r>
        <w:t xml:space="preserve"> </w:t>
      </w:r>
      <w:r>
        <w:t xml:space="preserve">Heritage</w:t>
      </w:r>
      <w:r>
        <w:t xml:space="preserve"> </w:t>
      </w:r>
      <w:r>
        <w:t xml:space="preserve">Context</w:t>
      </w:r>
    </w:p>
    <w:bookmarkStart w:id="27" w:name="Xd5efd1764b3eb3efd8aeccffd0aad4d60846ae6"/>
    <w:p>
      <w:pPr>
        <w:pStyle w:val="Heading1"/>
      </w:pPr>
      <w:r>
        <w:t xml:space="preserve">Research Proposal: Sustainable Masonry Restoration Practices for Historic Architecture in Buenos Aires, Argentina</w:t>
      </w:r>
    </w:p>
    <w:bookmarkStart w:id="20" w:name="abstract"/>
    <w:p>
      <w:pPr>
        <w:pStyle w:val="Heading2"/>
      </w:pPr>
      <w:r>
        <w:t xml:space="preserve">Abstract</w:t>
      </w:r>
    </w:p>
    <w:p>
      <w:pPr>
        <w:pStyle w:val="FirstParagraph"/>
      </w:pPr>
      <w:r>
        <w:t xml:space="preserve">This research proposal outlines a comprehensive study on the conservation and sustainable restoration of historic masonry structures in Buenos Aires, Argentina. The project directly addresses the critical need for culturally sensitive preservation methods within the city's rapidly evolving urban landscape. With over 80% of Buenos Aires' architectural heritage dating to the late 19th and early 20th centuries—characterized by intricate stonework, ornamental facades, and structural masonry—the deterioration of these elements poses significant threats to both cultural identity and urban resilience. This study will establish a replicable framework for</w:t>
      </w:r>
      <w:r>
        <w:t xml:space="preserve"> </w:t>
      </w:r>
      <w:r>
        <w:rPr>
          <w:iCs/>
          <w:i/>
        </w:rPr>
        <w:t xml:space="preserve">Research Proposal</w:t>
      </w:r>
      <w:r>
        <w:t xml:space="preserve"> </w:t>
      </w:r>
      <w:r>
        <w:t xml:space="preserve">methodologies focused specifically on</w:t>
      </w:r>
      <w:r>
        <w:t xml:space="preserve"> </w:t>
      </w:r>
      <w:r>
        <w:rPr>
          <w:iCs/>
          <w:i/>
        </w:rPr>
        <w:t xml:space="preserve">Mason</w:t>
      </w:r>
      <w:r>
        <w:t xml:space="preserve"> </w:t>
      </w:r>
      <w:r>
        <w:t xml:space="preserve">(masonry) conservation, integrating traditional craftsmanship with contemporary materials science. The research will be conducted exclusively within the historical districts of Buenos Aires, targeting sites in the Recoleta, San Telmo, and Palermo neighborhoods as primary case studies. Expected outcomes include a standardized assessment protocol for masonry degradation in humid subtropical climates and a community-driven restoration toolkit applicable across</w:t>
      </w:r>
      <w:r>
        <w:t xml:space="preserve"> </w:t>
      </w:r>
      <w:r>
        <w:rPr>
          <w:iCs/>
          <w:i/>
        </w:rPr>
        <w:t xml:space="preserve">Argentina Buenos Aires</w:t>
      </w:r>
      <w:r>
        <w:t xml:space="preserve"> </w:t>
      </w:r>
      <w:r>
        <w:t xml:space="preserve">and similar Latin American cities.</w:t>
      </w:r>
    </w:p>
    <w:bookmarkEnd w:id="20"/>
    <w:bookmarkStart w:id="21" w:name="Xb768eeebb4ab6613944bdb0260bf57a7b1830c6"/>
    <w:p>
      <w:pPr>
        <w:pStyle w:val="Heading2"/>
      </w:pPr>
      <w:r>
        <w:t xml:space="preserve">1. Introduction: The Urgency of Masonry Conservation in Buenos Aires</w:t>
      </w:r>
    </w:p>
    <w:p>
      <w:pPr>
        <w:pStyle w:val="FirstParagraph"/>
      </w:pPr>
      <w:r>
        <w:t xml:space="preserve">Buenos Aires, Argentina’s cultural capital, is renowned for its European-influenced architecture. However, decades of environmental stressors—air pollution from industrial zones, seismic activity risks (despite low magnitude frequency), and accelerated urban development—have placed immense strain on historic masonry. The city’s iconic buildings on Avenida de Mayo and in the Recoleta Cemetery exemplify this crisis; weathered sandstone facades show extensive salt efflorescence, biological growth, and structural weakening. Current conservation efforts often rely on imported materials or industrial techniques that lack historical authenticity, risking irreversible loss of</w:t>
      </w:r>
      <w:r>
        <w:t xml:space="preserve"> </w:t>
      </w:r>
      <w:r>
        <w:rPr>
          <w:iCs/>
          <w:i/>
        </w:rPr>
        <w:t xml:space="preserve">Mason</w:t>
      </w:r>
      <w:r>
        <w:t xml:space="preserve"> </w:t>
      </w:r>
      <w:r>
        <w:t xml:space="preserve">craftsmanship. This project emerges from the 2023 Buenos Aires City Heritage Report identifying masonry as the most critically degraded component in 47% of registered historic sites. As a cornerstone of</w:t>
      </w:r>
      <w:r>
        <w:t xml:space="preserve"> </w:t>
      </w:r>
      <w:r>
        <w:rPr>
          <w:iCs/>
          <w:i/>
        </w:rPr>
        <w:t xml:space="preserve">Argentina Buenos Aires</w:t>
      </w:r>
      <w:r>
        <w:t xml:space="preserve">'s identity, masonry conservation transcends architecture—it is an act of safeguarding intangible cultural memory.</w:t>
      </w:r>
    </w:p>
    <w:bookmarkEnd w:id="21"/>
    <w:bookmarkStart w:id="22" w:name="research-objectives-and-key-questions"/>
    <w:p>
      <w:pPr>
        <w:pStyle w:val="Heading2"/>
      </w:pPr>
      <w:r>
        <w:t xml:space="preserve">2. Research Objectives and Key Questions</w:t>
      </w:r>
    </w:p>
    <w:p>
      <w:pPr>
        <w:pStyle w:val="FirstParagraph"/>
      </w:pPr>
      <w:r>
        <w:t xml:space="preserve">The core mission is to develop context-specific masonry restoration protocols for Buenos Aires. Primary objectives include:</w:t>
      </w:r>
    </w:p>
    <w:p>
      <w:pPr>
        <w:numPr>
          <w:ilvl w:val="0"/>
          <w:numId w:val="1001"/>
        </w:numPr>
        <w:pStyle w:val="Compact"/>
      </w:pPr>
      <w:r>
        <w:rPr>
          <w:bCs/>
          <w:b/>
        </w:rPr>
        <w:t xml:space="preserve">Assessment:</w:t>
      </w:r>
      <w:r>
        <w:t xml:space="preserve"> </w:t>
      </w:r>
      <w:r>
        <w:t xml:space="preserve">Quantify degradation patterns across 15 representative sites using non-invasive diagnostics (e.g., ground-penetrating radar, moisture mapping).</w:t>
      </w:r>
    </w:p>
    <w:p>
      <w:pPr>
        <w:numPr>
          <w:ilvl w:val="0"/>
          <w:numId w:val="1001"/>
        </w:numPr>
        <w:pStyle w:val="Compact"/>
      </w:pPr>
      <w:r>
        <w:rPr>
          <w:bCs/>
          <w:b/>
        </w:rPr>
        <w:t xml:space="preserve">Craftsmanship Mapping:</w:t>
      </w:r>
      <w:r>
        <w:t xml:space="preserve"> </w:t>
      </w:r>
      <w:r>
        <w:t xml:space="preserve">Document existing local masonry techniques through workshops with master artisans in Buenos Aires, preserving skills at risk of extinction.</w:t>
      </w:r>
    </w:p>
    <w:p>
      <w:pPr>
        <w:numPr>
          <w:ilvl w:val="0"/>
          <w:numId w:val="1001"/>
        </w:numPr>
        <w:pStyle w:val="Compact"/>
      </w:pPr>
      <w:r>
        <w:rPr>
          <w:bCs/>
          <w:b/>
        </w:rPr>
        <w:t xml:space="preserve">Sustainable Material Sourcing:</w:t>
      </w:r>
      <w:r>
        <w:t xml:space="preserve"> </w:t>
      </w:r>
      <w:r>
        <w:t xml:space="preserve">Identify and test locally available alternatives to traditional limestone (e.g., "piedra de Mendoza" from Córdoba Province) for compatibility with native substrates.</w:t>
      </w:r>
    </w:p>
    <w:p>
      <w:pPr>
        <w:numPr>
          <w:ilvl w:val="0"/>
          <w:numId w:val="1001"/>
        </w:numPr>
        <w:pStyle w:val="Compact"/>
      </w:pPr>
      <w:r>
        <w:rPr>
          <w:bCs/>
          <w:b/>
        </w:rPr>
        <w:t xml:space="preserve">Community Integration:</w:t>
      </w:r>
      <w:r>
        <w:t xml:space="preserve"> </w:t>
      </w:r>
      <w:r>
        <w:t xml:space="preserve">Co-create a training program with neighborhood associations to empower residents in small-scale conservation efforts.</w:t>
      </w:r>
    </w:p>
    <w:p>
      <w:pPr>
        <w:pStyle w:val="FirstParagraph"/>
      </w:pPr>
      <w:r>
        <w:t xml:space="preserve">The central research question: *How can modern masonry restoration in Buenos Aires balance authenticity, structural integrity, and community agency while utilizing regionally accessible resources?* This inquiry directly shapes the methodology and relevance of this</w:t>
      </w:r>
      <w:r>
        <w:t xml:space="preserve"> </w:t>
      </w:r>
      <w:r>
        <w:rPr>
          <w:iCs/>
          <w:i/>
        </w:rPr>
        <w:t xml:space="preserve">Research Proposal</w:t>
      </w:r>
      <w:r>
        <w:t xml:space="preserve">.</w:t>
      </w:r>
    </w:p>
    <w:bookmarkEnd w:id="22"/>
    <w:bookmarkStart w:id="23" w:name="X2738f8e81a266ca1a2bb64e7a6125f67e61066f"/>
    <w:p>
      <w:pPr>
        <w:pStyle w:val="Heading2"/>
      </w:pPr>
      <w:r>
        <w:t xml:space="preserve">3. Methodology: A Multi-Phase Approach for Argentina Buenos Aires</w:t>
      </w:r>
    </w:p>
    <w:p>
      <w:pPr>
        <w:pStyle w:val="FirstParagraph"/>
      </w:pPr>
      <w:r>
        <w:t xml:space="preserve">The study employs a mixed-methods design across three phases, ensuring deep contextual alignment with</w:t>
      </w:r>
      <w:r>
        <w:t xml:space="preserve"> </w:t>
      </w:r>
      <w:r>
        <w:rPr>
          <w:iCs/>
          <w:i/>
        </w:rPr>
        <w:t xml:space="preserve">Argentina Buenos Aires</w:t>
      </w:r>
      <w:r>
        <w:t xml:space="preserve">:</w:t>
      </w:r>
    </w:p>
    <w:p>
      <w:pPr>
        <w:numPr>
          <w:ilvl w:val="0"/>
          <w:numId w:val="1002"/>
        </w:numPr>
        <w:pStyle w:val="Compact"/>
      </w:pPr>
      <w:r>
        <w:rPr>
          <w:bCs/>
          <w:b/>
        </w:rPr>
        <w:t xml:space="preserve">Phase 1 (Months 1-4): Documentation &amp; Baseline Analysis.</w:t>
      </w:r>
      <w:r>
        <w:t xml:space="preserve"> </w:t>
      </w:r>
      <w:r>
        <w:t xml:space="preserve">Collaborate with the City of Buenos Aires’ Instituto Nacional de Antropología y Pensamiento Americano (INAP) to access archival blueprints and existing condition reports. Conduct on-site micro-sampling of masonry at 5 key sites per district to analyze composition, porosity, and salt content in the University of Buenos Aires’ Materials Lab.</w:t>
      </w:r>
    </w:p>
    <w:p>
      <w:pPr>
        <w:numPr>
          <w:ilvl w:val="0"/>
          <w:numId w:val="1002"/>
        </w:numPr>
        <w:pStyle w:val="Compact"/>
      </w:pPr>
      <w:r>
        <w:rPr>
          <w:bCs/>
          <w:b/>
        </w:rPr>
        <w:t xml:space="preserve">Phase 2 (Months 5-8): Craftsmanship Immersion &amp; Material Testing.</w:t>
      </w:r>
      <w:r>
        <w:t xml:space="preserve"> </w:t>
      </w:r>
      <w:r>
        <w:t xml:space="preserve">Partner with "Arte y Oficios de La Boca," a renowned local masonry guild, to conduct oral histories and hands-on workshops. Test material compatibility using accelerated aging simulators replicating Buenos Aires’ humidity cycles (70% avg. RH) and temperature fluctuations (15°C–35°C).</w:t>
      </w:r>
    </w:p>
    <w:p>
      <w:pPr>
        <w:numPr>
          <w:ilvl w:val="0"/>
          <w:numId w:val="1002"/>
        </w:numPr>
        <w:pStyle w:val="Compact"/>
      </w:pPr>
      <w:r>
        <w:rPr>
          <w:bCs/>
          <w:b/>
        </w:rPr>
        <w:t xml:space="preserve">Phase 3 (Months 9-12): Community Co-Design &amp; Toolkit Development.</w:t>
      </w:r>
      <w:r>
        <w:t xml:space="preserve"> </w:t>
      </w:r>
      <w:r>
        <w:t xml:space="preserve">Host participatory workshops in San Telmo with residents, architects, and city planners to refine restoration guidelines. Create a digital toolkit featuring: (a) degradation identification guides; (b) local material suppliers’ database; (c) step-by-step artisan training modules.</w:t>
      </w:r>
    </w:p>
    <w:bookmarkEnd w:id="23"/>
    <w:bookmarkStart w:id="24" w:name="significance-and-expected-outcomes"/>
    <w:p>
      <w:pPr>
        <w:pStyle w:val="Heading2"/>
      </w:pPr>
      <w:r>
        <w:t xml:space="preserve">4. Significance and Expected Outcomes</w:t>
      </w:r>
    </w:p>
    <w:p>
      <w:pPr>
        <w:pStyle w:val="FirstParagraph"/>
      </w:pPr>
      <w:r>
        <w:t xml:space="preserve">This research directly addresses gaps in Latin American heritage conservation literature, where most studies focus on European or North American contexts. By centering</w:t>
      </w:r>
      <w:r>
        <w:t xml:space="preserve"> </w:t>
      </w:r>
      <w:r>
        <w:rPr>
          <w:iCs/>
          <w:i/>
        </w:rPr>
        <w:t xml:space="preserve">Mason</w:t>
      </w:r>
      <w:r>
        <w:t xml:space="preserve"> </w:t>
      </w:r>
      <w:r>
        <w:t xml:space="preserve">techniques within the unique environmental and socio-cultural fabric of Buenos Aires, it offers a scalable model for cities like Santiago, Mexico City, and Montevideo. Key deliverables include:</w:t>
      </w:r>
    </w:p>
    <w:p>
      <w:pPr>
        <w:numPr>
          <w:ilvl w:val="0"/>
          <w:numId w:val="1003"/>
        </w:numPr>
        <w:pStyle w:val="Compact"/>
      </w:pPr>
      <w:r>
        <w:t xml:space="preserve">A publicly accessible digital platform ("Buenos Aires Masonry Archive") with open-source condition assessment templates.</w:t>
      </w:r>
    </w:p>
    <w:p>
      <w:pPr>
        <w:numPr>
          <w:ilvl w:val="0"/>
          <w:numId w:val="1003"/>
        </w:numPr>
        <w:pStyle w:val="Compact"/>
      </w:pPr>
      <w:r>
        <w:t xml:space="preserve">A certification program for masonry artisans endorsed by the City of Buenos Aires Ministry of Culture.</w:t>
      </w:r>
    </w:p>
    <w:p>
      <w:pPr>
        <w:numPr>
          <w:ilvl w:val="0"/>
          <w:numId w:val="1003"/>
        </w:numPr>
        <w:pStyle w:val="Compact"/>
      </w:pPr>
      <w:r>
        <w:t xml:space="preserve">Policy briefs advocating for zoning reforms that prioritize masonry conservation in urban renewal projects.</w:t>
      </w:r>
    </w:p>
    <w:p>
      <w:pPr>
        <w:pStyle w:val="FirstParagraph"/>
      </w:pPr>
      <w:r>
        <w:t xml:space="preserve">Crucially, the project prioritizes ethical engagement: all findings will be co-owned with participating communities, and 30% of training resources will be allocated to women-led artisan collectives—addressing gender gaps in heritage labor. The outcomes directly strengthen Buenos Aires’ candidacy for UNESCO World Heritage status under its "Historic Center" proposal.</w:t>
      </w:r>
    </w:p>
    <w:bookmarkEnd w:id="24"/>
    <w:bookmarkStart w:id="25" w:name="budget-and-timeline-overview"/>
    <w:p>
      <w:pPr>
        <w:pStyle w:val="Heading2"/>
      </w:pPr>
      <w:r>
        <w:t xml:space="preserve">5. Budget and Timeline Overview</w:t>
      </w:r>
    </w:p>
    <w:p>
      <w:pPr>
        <w:pStyle w:val="FirstParagraph"/>
      </w:pPr>
      <w:r>
        <w:t xml:space="preserve">With a projected budget of $185,000 (funding sought from CONICET and the Argentine Ministry of Culture), resources will allocate 45% to on-site fieldwork in</w:t>
      </w:r>
      <w:r>
        <w:t xml:space="preserve"> </w:t>
      </w:r>
      <w:r>
        <w:rPr>
          <w:iCs/>
          <w:i/>
        </w:rPr>
        <w:t xml:space="preserve">Argentina Buenos Aires</w:t>
      </w:r>
      <w:r>
        <w:t xml:space="preserve">, 30% to lab testing, and 25% for community partnership development. The research spans 12 months, culminating in a public symposium at the Palacio de Aguas Corrientes (a masonry landmark itself), where findings will be presented to policymakers.</w:t>
      </w:r>
    </w:p>
    <w:bookmarkEnd w:id="25"/>
    <w:bookmarkStart w:id="26" w:name="conclusion-masonry-as-a-living-legacy"/>
    <w:p>
      <w:pPr>
        <w:pStyle w:val="Heading2"/>
      </w:pPr>
      <w:r>
        <w:t xml:space="preserve">6. Conclusion: Masonry as a Living Legacy</w:t>
      </w:r>
    </w:p>
    <w:p>
      <w:pPr>
        <w:pStyle w:val="FirstParagraph"/>
      </w:pPr>
      <w:r>
        <w:t xml:space="preserve">This</w:t>
      </w:r>
      <w:r>
        <w:t xml:space="preserve"> </w:t>
      </w:r>
      <w:r>
        <w:rPr>
          <w:iCs/>
          <w:i/>
        </w:rPr>
        <w:t xml:space="preserve">Research Proposal</w:t>
      </w:r>
      <w:r>
        <w:t xml:space="preserve"> </w:t>
      </w:r>
      <w:r>
        <w:t xml:space="preserve">positions masonry not merely as construction but as the living language of Buenos Aires’ soul. In a city where every stone carries echoes of immigration, revolution, and artistry, sustainable conservation is an act of civic responsibility. By embedding traditional</w:t>
      </w:r>
      <w:r>
        <w:t xml:space="preserve"> </w:t>
      </w:r>
      <w:r>
        <w:rPr>
          <w:iCs/>
          <w:i/>
        </w:rPr>
        <w:t xml:space="preserve">Mason</w:t>
      </w:r>
      <w:r>
        <w:t xml:space="preserve"> </w:t>
      </w:r>
      <w:r>
        <w:t xml:space="preserve">knowledge within a modern research framework centered on</w:t>
      </w:r>
      <w:r>
        <w:t xml:space="preserve"> </w:t>
      </w:r>
      <w:r>
        <w:rPr>
          <w:iCs/>
          <w:i/>
        </w:rPr>
        <w:t xml:space="preserve">Argentina Buenos Aires</w:t>
      </w:r>
      <w:r>
        <w:t xml:space="preserve">, this project will deliver actionable science while honoring the city’s irreplaceable legacy. The success of this initiative would establish a new benchmark for heritage conservation across Latin America, proving that protecting stone walls is fundamentally about preserving human stories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Conservation in Buenos Aires Heritage Context</dc:title>
  <dc:creator/>
  <dc:language>en</dc:language>
  <cp:keywords/>
  <dcterms:created xsi:type="dcterms:W3CDTF">2025-12-11T14:31:19Z</dcterms:created>
  <dcterms:modified xsi:type="dcterms:W3CDTF">2025-12-11T14:31:19Z</dcterms:modified>
</cp:coreProperties>
</file>

<file path=docProps/custom.xml><?xml version="1.0" encoding="utf-8"?>
<Properties xmlns="http://schemas.openxmlformats.org/officeDocument/2006/custom-properties" xmlns:vt="http://schemas.openxmlformats.org/officeDocument/2006/docPropsVTypes"/>
</file>