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Mason</w:t>
      </w:r>
      <w:r>
        <w:t xml:space="preserve"> </w:t>
      </w:r>
      <w:r>
        <w:t xml:space="preserve">Profession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1" w:name="X655edb97ca4d77431fce1a865c63dd3f572196d"/>
    <w:p>
      <w:pPr>
        <w:pStyle w:val="Heading1"/>
      </w:pPr>
      <w:r>
        <w:t xml:space="preserve">Research Proposal: Preserving Heritage and Advancing Practice - A Study of the Mason Profession in Brazil Rio de Janeiro</w:t>
      </w:r>
    </w:p>
    <w:bookmarkStart w:id="20" w:name="introduction-and-background"/>
    <w:p>
      <w:pPr>
        <w:pStyle w:val="Heading2"/>
      </w:pPr>
      <w:r>
        <w:t xml:space="preserve">1. Introduction and Background</w:t>
      </w:r>
    </w:p>
    <w:p>
      <w:pPr>
        <w:pStyle w:val="FirstParagraph"/>
      </w:pPr>
      <w:r>
        <w:t xml:space="preserve">The masonry profession represents a vital yet often overlooked cornerstone of Brazil's built environment, particularly in the architecturally rich metropolis of Rio de Janeiro. As one of the world's most iconic cities featuring colonial-era churches, art deco landmarks, and modernist masterpieces, Rio de Janeiro depends on skilled Masons for both construction and preservation. However, this essential workforce faces unprecedented challenges including informal employment patterns, lack of standardized training programs, and the erosion of traditional techniques amid rapid urbanization. This Research Proposal addresses a critical gap in understanding how to sustainably integrate the Mason profession into Brazil's urban development framework while respecting Rio de Janeiro's cultural heritage. The study will investigate the socio-economic conditions, skill preservation efforts, and future viability of Masons operating within Rio de Janeiro's unique urban fabric.</w:t>
      </w:r>
    </w:p>
    <w:bookmarkEnd w:id="20"/>
    <w:bookmarkStart w:id="21" w:name="problem-statement"/>
    <w:p>
      <w:pPr>
        <w:pStyle w:val="Heading2"/>
      </w:pPr>
      <w:r>
        <w:t xml:space="preserve">2. Problem Statement</w:t>
      </w:r>
    </w:p>
    <w:p>
      <w:pPr>
        <w:pStyle w:val="FirstParagraph"/>
      </w:pPr>
      <w:r>
        <w:t xml:space="preserve">Despite masonry being fundamental to Brazil's construction sector—which contributes 11% to national GDP—Masons in Rio de Janeiro operate in a precarious professional landscape. The majority work informally (approximately 70% according to IBGE data), lacking labor rights, safety equipment, or access to vocational training. Simultaneously, traditional masonry techniques used in Rio's historic centers (like Santa Teresa and Lapa) are disappearing as industrialized construction methods dominate. This dual crisis threatens not only the livelihoods of thousands of Masons but also the authenticity of Rio de Janeiro's architectural identity. Current policy interventions remain fragmented, failing to address both immediate worker welfare needs and long-term cultural preservation imperatives.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working conditions, wage structures, and occupational hazards faced by Masons across Rio de Janeiro's urban zones (historic centers, favelas, and modern districts).</w:t>
      </w:r>
    </w:p>
    <w:p>
      <w:pPr>
        <w:numPr>
          <w:ilvl w:val="0"/>
          <w:numId w:val="1001"/>
        </w:numPr>
        <w:pStyle w:val="Compact"/>
      </w:pPr>
      <w:r>
        <w:t xml:space="preserve">To document endangered traditional masonry techniques specific to Rio de Janeiro's architectural heritage (e.g., Portuguese colonial stonework, 1920s art deco detailing) and identify practitioners preserving these skills.</w:t>
      </w:r>
    </w:p>
    <w:p>
      <w:pPr>
        <w:numPr>
          <w:ilvl w:val="0"/>
          <w:numId w:val="1001"/>
        </w:numPr>
        <w:pStyle w:val="Compact"/>
      </w:pPr>
      <w:r>
        <w:t xml:space="preserve">To evaluate the effectiveness of existing training programs for Masons in Brazil and develop a scalable model integrating technical skill development with cultural preservation principles.</w:t>
      </w:r>
    </w:p>
    <w:p>
      <w:pPr>
        <w:numPr>
          <w:ilvl w:val="0"/>
          <w:numId w:val="1001"/>
        </w:numPr>
        <w:pStyle w:val="Compact"/>
      </w:pPr>
      <w:r>
        <w:t xml:space="preserve">To propose policy recommendations for municipal and federal governments to formalize the Mason profession while supporting Rio de Janeiro's heritage conservation goals.</w:t>
      </w:r>
    </w:p>
    <w:bookmarkEnd w:id="22"/>
    <w:bookmarkStart w:id="23" w:name="X492bf92848df8b1ae1faebcf3cf8711d9682ceb"/>
    <w:p>
      <w:pPr>
        <w:pStyle w:val="Heading2"/>
      </w:pPr>
      <w:r>
        <w:t xml:space="preserve">4. Literature Review (Brief Contextualization)</w:t>
      </w:r>
    </w:p>
    <w:p>
      <w:pPr>
        <w:pStyle w:val="FirstParagraph"/>
      </w:pPr>
      <w:r>
        <w:t xml:space="preserve">Previous research on Brazilian construction labor (Silva, 2019) highlights informal employment as a systemic issue but neglects the specialized needs of Masons. Academic studies on Rio's architectural conservation (Santos, 2021) focus on structures rather than the artisans maintaining them. Meanwhile, global case studies from Italy and India demonstrate how formalizing traditional craftsmanship can boost both cultural tourism and skilled employment (UNESCO, 2020). This research bridges these gaps by centering the Mason's experience within Rio de Janeiro's unique socio-architectural context—a critical need for a city where construction activity exceeds 7% annually according to IBGE statistics.</w:t>
      </w:r>
    </w:p>
    <w:bookmarkEnd w:id="23"/>
    <w:bookmarkStart w:id="27" w:name="methodology"/>
    <w:p>
      <w:pPr>
        <w:pStyle w:val="Heading2"/>
      </w:pPr>
      <w:r>
        <w:t xml:space="preserve">5. Methodology</w:t>
      </w:r>
    </w:p>
    <w:p>
      <w:pPr>
        <w:pStyle w:val="FirstParagraph"/>
      </w:pPr>
      <w:r>
        <w:t xml:space="preserve">This mixed-methods study employs a three-phase approach across six distinct zones in Rio de Janeiro:</w:t>
      </w:r>
    </w:p>
    <w:bookmarkStart w:id="24" w:name="phase-1-quantitative-survey-4-months"/>
    <w:p>
      <w:pPr>
        <w:pStyle w:val="Heading3"/>
      </w:pPr>
      <w:r>
        <w:t xml:space="preserve">Phase 1: Quantitative Survey (4 months)</w:t>
      </w:r>
    </w:p>
    <w:p>
      <w:pPr>
        <w:numPr>
          <w:ilvl w:val="0"/>
          <w:numId w:val="1002"/>
        </w:numPr>
        <w:pStyle w:val="Compact"/>
      </w:pPr>
      <w:r>
        <w:t xml:space="preserve">Random sampling of 600 Masons via union partnerships (e.g., Sindicato dos Pedreiros do Estado do Rio de Janeiro)</w:t>
      </w:r>
    </w:p>
    <w:p>
      <w:pPr>
        <w:numPr>
          <w:ilvl w:val="0"/>
          <w:numId w:val="1002"/>
        </w:numPr>
        <w:pStyle w:val="Compact"/>
      </w:pPr>
      <w:r>
        <w:t xml:space="preserve">Data collection on employment status, income, safety compliance, and training access</w:t>
      </w:r>
    </w:p>
    <w:bookmarkEnd w:id="24"/>
    <w:bookmarkStart w:id="25" w:name="phase-2-qualitative-fieldwork-5-months"/>
    <w:p>
      <w:pPr>
        <w:pStyle w:val="Heading3"/>
      </w:pPr>
      <w:r>
        <w:t xml:space="preserve">Phase 2: Qualitative Fieldwork (5 months)</w:t>
      </w:r>
    </w:p>
    <w:p>
      <w:pPr>
        <w:numPr>
          <w:ilvl w:val="0"/>
          <w:numId w:val="1003"/>
        </w:numPr>
        <w:pStyle w:val="Compact"/>
      </w:pPr>
      <w:r>
        <w:t xml:space="preserve">Focus groups with 150 Masons in historic neighborhoods (Santa Teresa, Cinelândia)</w:t>
      </w:r>
    </w:p>
    <w:p>
      <w:pPr>
        <w:numPr>
          <w:ilvl w:val="0"/>
          <w:numId w:val="1003"/>
        </w:numPr>
        <w:pStyle w:val="Compact"/>
      </w:pPr>
      <w:r>
        <w:t xml:space="preserve">Documentary analysis of masonry techniques through on-site observation at restoration projects</w:t>
      </w:r>
    </w:p>
    <w:p>
      <w:pPr>
        <w:numPr>
          <w:ilvl w:val="0"/>
          <w:numId w:val="1003"/>
        </w:numPr>
        <w:pStyle w:val="Compact"/>
      </w:pPr>
      <w:r>
        <w:t xml:space="preserve">Interviews with architects from Rio's Institute for Historic and Artistic Heritage (IPHAN)</w:t>
      </w:r>
    </w:p>
    <w:bookmarkEnd w:id="25"/>
    <w:bookmarkStart w:id="26" w:name="X39056c72c2745e39554f5601b9c1fbf18bd5b96"/>
    <w:p>
      <w:pPr>
        <w:pStyle w:val="Heading3"/>
      </w:pPr>
      <w:r>
        <w:t xml:space="preserve">Phase 3: Policy Co-Creation Workshop (2 months)</w:t>
      </w:r>
    </w:p>
    <w:p>
      <w:pPr>
        <w:numPr>
          <w:ilvl w:val="0"/>
          <w:numId w:val="1004"/>
        </w:numPr>
        <w:pStyle w:val="Compact"/>
      </w:pPr>
      <w:r>
        <w:t xml:space="preserve">Collaborative design session with Masons, city planners, and educators to develop training frameworks</w:t>
      </w:r>
    </w:p>
    <w:p>
      <w:pPr>
        <w:numPr>
          <w:ilvl w:val="0"/>
          <w:numId w:val="1004"/>
        </w:numPr>
        <w:pStyle w:val="Compact"/>
      </w:pPr>
      <w:r>
        <w:t xml:space="preserve">Pilot testing of a "Heritage Mason Certification" model focused on Rio-specific techniques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delivering four transformative outcomes:</w:t>
      </w:r>
    </w:p>
    <w:p>
      <w:pPr>
        <w:numPr>
          <w:ilvl w:val="0"/>
          <w:numId w:val="1005"/>
        </w:numPr>
        <w:pStyle w:val="Compact"/>
      </w:pPr>
      <w:r>
        <w:rPr>
          <w:bCs/>
          <w:b/>
        </w:rPr>
        <w:t xml:space="preserve">Professional Documentation:</w:t>
      </w:r>
      <w:r>
        <w:t xml:space="preserve"> </w:t>
      </w:r>
      <w:r>
        <w:t xml:space="preserve">A digital archive of Rio de Janeiro's endangered masonry techniques, accessible to training institutions.</w:t>
      </w:r>
    </w:p>
    <w:p>
      <w:pPr>
        <w:numPr>
          <w:ilvl w:val="0"/>
          <w:numId w:val="1005"/>
        </w:numPr>
        <w:pStyle w:val="Compact"/>
      </w:pPr>
      <w:r>
        <w:rPr>
          <w:bCs/>
          <w:b/>
        </w:rPr>
        <w:t xml:space="preserve">Economic Impact Model:</w:t>
      </w:r>
      <w:r>
        <w:t xml:space="preserve"> </w:t>
      </w:r>
      <w:r>
        <w:t xml:space="preserve">Data demonstrating how formalizing Mason employment could generate 15-20% higher productivity in heritage restoration projects (based on similar studies in Lisbon).</w:t>
      </w:r>
    </w:p>
    <w:p>
      <w:pPr>
        <w:numPr>
          <w:ilvl w:val="0"/>
          <w:numId w:val="1005"/>
        </w:numPr>
        <w:pStyle w:val="Compact"/>
      </w:pPr>
      <w:r>
        <w:rPr>
          <w:bCs/>
          <w:b/>
        </w:rPr>
        <w:t xml:space="preserve">Certification Framework:</w:t>
      </w:r>
      <w:r>
        <w:t xml:space="preserve"> </w:t>
      </w:r>
      <w:r>
        <w:t xml:space="preserve">A replicable model for "Rio Heritage Mason" certification, blending technical skills with cultural knowledge.</w:t>
      </w:r>
    </w:p>
    <w:p>
      <w:pPr>
        <w:numPr>
          <w:ilvl w:val="0"/>
          <w:numId w:val="1005"/>
        </w:numPr>
        <w:pStyle w:val="Compact"/>
      </w:pPr>
      <w:r>
        <w:rPr>
          <w:bCs/>
          <w:b/>
        </w:rPr>
        <w:t xml:space="preserve">Policy Blueprint:</w:t>
      </w:r>
      <w:r>
        <w:t xml:space="preserve"> </w:t>
      </w:r>
      <w:r>
        <w:t xml:space="preserve">A municipal action plan for Rio de Janeiro to integrate Masons into the city's 2030 Sustainable Urban Development Strategy.</w:t>
      </w:r>
    </w:p>
    <w:p>
      <w:pPr>
        <w:pStyle w:val="FirstParagraph"/>
      </w:pPr>
      <w:r>
        <w:t xml:space="preserve">The significance extends beyond academia: This research directly supports Brazil's National Culture Policy (2019) and Rio's Climate Action Plan by promoting low-carbon construction methods that utilize local materials. Furthermore, it addresses UN SDG 8 (decent work) and SDG 11 (sustainable cities) through a lens relevant to Global South urban contexts.</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Key Milestones in Brazil Rio de Janeiro Context</w:t>
      </w:r>
    </w:p>
    <w:p>
      <w:pPr>
        <w:pStyle w:val="BodyText"/>
      </w:pPr>
      <w:r>
        <w:t xml:space="preserve">Preparation &amp; Ethical Approval</w:t>
      </w:r>
    </w:p>
    <w:p>
      <w:pPr>
        <w:pStyle w:val="BodyText"/>
      </w:pPr>
      <w:r>
        <w:t xml:space="preserve">Month 1-2</w:t>
      </w:r>
    </w:p>
    <w:p>
      <w:pPr>
        <w:pStyle w:val="BodyText"/>
      </w:pPr>
      <w:r>
        <w:t xml:space="preserve">Signed agreements with Rio de Janeiro City Hall, IPHAN, and labor unions.</w:t>
      </w:r>
    </w:p>
    <w:p>
      <w:pPr>
        <w:pStyle w:val="BodyText"/>
      </w:pPr>
      <w:r>
        <w:t xml:space="preserve">Data Collection (Quantitative/Qualitative)</w:t>
      </w:r>
    </w:p>
    <w:p>
      <w:pPr>
        <w:pStyle w:val="BodyText"/>
      </w:pPr>
      <w:r>
        <w:t xml:space="preserve">Month 3-7</w:t>
      </w:r>
    </w:p>
    <w:p>
      <w:pPr>
        <w:pStyle w:val="BodyText"/>
      </w:pPr>
      <w:r>
        <w:t xml:space="preserve">Fieldwork across six zones; engagement with favela reconstruction initiatives.</w:t>
      </w:r>
    </w:p>
    <w:p>
      <w:pPr>
        <w:pStyle w:val="BodyText"/>
      </w:pPr>
      <w:r>
        <w:t xml:space="preserve">Analysis &amp; Workshop Development</w:t>
      </w:r>
    </w:p>
    <w:p>
      <w:pPr>
        <w:pStyle w:val="BodyText"/>
      </w:pPr>
      <w:r>
        <w:t xml:space="preserve">Month 8-9</w:t>
      </w:r>
    </w:p>
    <w:p>
      <w:pPr>
        <w:pStyle w:val="BodyText"/>
      </w:pPr>
      <w:r>
        <w:t xml:space="preserve">Cross-referencing data with Rio's urban planning databases.</w:t>
      </w:r>
    </w:p>
    <w:p>
      <w:pPr>
        <w:pStyle w:val="BodyText"/>
      </w:pPr>
      <w:r>
        <w:t xml:space="preserve">Presentation &amp; Dissemination</w:t>
      </w:r>
    </w:p>
    <w:p>
      <w:pPr>
        <w:pStyle w:val="BodyText"/>
      </w:pPr>
      <w:r>
        <w:t xml:space="preserve">Month 10-12</w:t>
      </w:r>
    </w:p>
    <w:p>
      <w:pPr>
        <w:pStyle w:val="BodyText"/>
      </w:pPr>
      <w:r>
        <w:t xml:space="preserve">Lecture series at UFRJ (Federal University of Rio de Janeiro)</w:t>
      </w:r>
    </w:p>
    <w:p>
      <w:pPr>
        <w:pStyle w:val="BodyText"/>
      </w:pPr>
      <w:r>
        <w:t xml:space="preserve">Policy brief to Rio's Municipal Secretariat for Urban Development</w:t>
      </w:r>
    </w:p>
    <w:bookmarkEnd w:id="29"/>
    <w:bookmarkStart w:id="30" w:name="X337c4b90f77f0d051713255b38ace4f6bd0c7e4"/>
    <w:p>
      <w:pPr>
        <w:pStyle w:val="Heading2"/>
      </w:pPr>
      <w:r>
        <w:t xml:space="preserve">8. Conclusion: Masons as Guardians of Rio’s Soul</w:t>
      </w:r>
    </w:p>
    <w:p>
      <w:pPr>
        <w:pStyle w:val="FirstParagraph"/>
      </w:pPr>
      <w:r>
        <w:t xml:space="preserve">Rio de Janeiro's identity is etched in stone and mortar—literally. From the cobblestone streets of Lapa to the granite facades of Copacabana, every structure tells a story written by generations of Masons. This Research Proposal recognizes that sustaining the Mason profession is not merely an economic issue but a cultural imperative for Brazil Rio de Janeiro. By empowering these artisans through evidence-based policy and professional development, we can transform them from invisible laborers into recognized custodians of the city's heritage. The outcome will be a model for cities worldwide grappling with the tension between modernization and preservation—a legacy where every brick in Rio de Janeiro carries both history and hope. This study promises to deliver actionable pathways to ensure that future generations of Masons in Brazil Rio de Janeiro can work with dignity while keeping their city’s soul intact.</w:t>
      </w:r>
    </w:p>
    <w:p>
      <w:pPr>
        <w:pStyle w:val="BodyText"/>
      </w:pPr>
      <w:r>
        <w:rPr>
          <w:bCs/>
          <w:b/>
        </w:rP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Mason Profession in Brazil Rio de Janeiro</dc:title>
  <dc:creator/>
  <dc:language>en</dc:language>
  <cp:keywords/>
  <dcterms:created xsi:type="dcterms:W3CDTF">2026-07-21T13:16:56Z</dcterms:created>
  <dcterms:modified xsi:type="dcterms:W3CDTF">2026-07-21T13:16:56Z</dcterms:modified>
</cp:coreProperties>
</file>

<file path=docProps/custom.xml><?xml version="1.0" encoding="utf-8"?>
<Properties xmlns="http://schemas.openxmlformats.org/officeDocument/2006/custom-properties" xmlns:vt="http://schemas.openxmlformats.org/officeDocument/2006/docPropsVTypes"/>
</file>