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Initiative</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Canada</w:t>
      </w:r>
      <w:r>
        <w:t xml:space="preserve"> </w:t>
      </w:r>
      <w:r>
        <w:t xml:space="preserve">Toronto</w:t>
      </w:r>
    </w:p>
    <w:bookmarkStart w:id="28" w:name="X2485ac669a123a3c52dba7fddfc02278183b495"/>
    <w:p>
      <w:pPr>
        <w:pStyle w:val="Heading1"/>
      </w:pPr>
      <w:r>
        <w:t xml:space="preserve">Research Proposal: The Impact of the Mason Framework on Urban Resilience in Canada Toronto</w:t>
      </w:r>
    </w:p>
    <w:p>
      <w:pPr>
        <w:pStyle w:val="FirstParagraph"/>
      </w:pPr>
      <w:r>
        <w:rPr>
          <w:bCs/>
          <w:b/>
        </w:rPr>
        <w:t xml:space="preserve">Prepared For:</w:t>
      </w:r>
      <w:r>
        <w:t xml:space="preserve"> </w:t>
      </w:r>
      <w:r>
        <w:t xml:space="preserve">Ontario Ministry of Municipal Affairs and Housing</w:t>
      </w:r>
      <w:r>
        <w:br/>
      </w:r>
      <w:r>
        <w:rPr>
          <w:bCs/>
          <w:b/>
        </w:rPr>
        <w:t xml:space="preserve">Submitted By:</w:t>
      </w:r>
      <w:r>
        <w:t xml:space="preserve"> </w:t>
      </w:r>
      <w:r>
        <w:t xml:space="preserve">Toronto Urban Research Collective</w:t>
      </w:r>
      <w:r>
        <w:br/>
      </w:r>
      <w:r>
        <w:rPr>
          <w:bCs/>
          <w:b/>
        </w:rPr>
        <w:t xml:space="preserve">Date:</w:t>
      </w:r>
      <w:r>
        <w:t xml:space="preserve"> </w:t>
      </w:r>
      <w:r>
        <w:t xml:space="preserve">October 26, 2023</w:t>
      </w:r>
    </w:p>
    <w:bookmarkStart w:id="20" w:name="i.-introduction-context-and-significance"/>
    <w:p>
      <w:pPr>
        <w:pStyle w:val="Heading2"/>
      </w:pPr>
      <w:r>
        <w:t xml:space="preserve">I. Introduction: Context and Significance</w:t>
      </w:r>
    </w:p>
    <w:p>
      <w:pPr>
        <w:pStyle w:val="FirstParagraph"/>
      </w:pPr>
      <w:r>
        <w:t xml:space="preserve">The rapid urbanization of Canada Toronto demands innovative approaches to sustainable city development. This research proposal addresses a critical gap in contemporary urban planning through the examination of "Mason" – a pioneering community-led framework developed by Dr. Eleanor Mason and her team at the University of Toronto's Centre for Urban Innovation. The Mason Initiative represents a transformative model for integrating ecological resilience, social equity, and economic vitality in North American megacities. As Canada's most populous city faces intensifying climate pressures (including 2023's record-breaking heatwaves), this Research Proposal positions Mason as a vital catalyst for Toronto's adaptation strategy within the broader context of Canadian urban policy. The study will rigorously evaluate Mason's implementation across six Toronto neighborhoods, directly contributing to Canada Toronto's</w:t>
      </w:r>
      <w:r>
        <w:t xml:space="preserve"> </w:t>
      </w:r>
      <w:r>
        <w:rPr>
          <w:iCs/>
          <w:i/>
        </w:rPr>
        <w:t xml:space="preserve">Climate Action Plan 2030</w:t>
      </w:r>
      <w:r>
        <w:t xml:space="preserve"> </w:t>
      </w:r>
      <w:r>
        <w:t xml:space="preserve">and the federal</w:t>
      </w:r>
      <w:r>
        <w:t xml:space="preserve"> </w:t>
      </w:r>
      <w:r>
        <w:rPr>
          <w:iCs/>
          <w:i/>
        </w:rPr>
        <w:t xml:space="preserve">Green Infrastructure Strategy</w:t>
      </w:r>
      <w:r>
        <w:t xml:space="preserve">.</w:t>
      </w:r>
    </w:p>
    <w:bookmarkEnd w:id="20"/>
    <w:bookmarkStart w:id="21" w:name="Xe8c2169488fbe641416878e2fc974d3573e3d92"/>
    <w:p>
      <w:pPr>
        <w:pStyle w:val="Heading2"/>
      </w:pPr>
      <w:r>
        <w:t xml:space="preserve">II. Problem Statement: Urban Sustainability Challenges in Canada Toronto</w:t>
      </w:r>
    </w:p>
    <w:p>
      <w:pPr>
        <w:pStyle w:val="FirstParagraph"/>
      </w:pPr>
      <w:r>
        <w:t xml:space="preserve">Toronto's urban landscape confronts a quadruple challenge: aging infrastructure, rising heat island effects (1.5°C warmer than surrounding regions), housing inequity affecting 40% of residents, and fragmented governance between municipal, provincial, and community stakeholders. Current top-down sustainability approaches often fail to address hyper-local needs in Toronto's diverse neighborhoods like Regent Park (25% low-income households) or North York (37% immigrant population). The Mason Framework emerges as a potential solution through its community co-creation methodology – but its scalability in Canada Toronto remains unverified. This Research Proposal directly addresses this evidence gap, arguing that without empirical validation of Mason's efficacy, Toronto risks repeating costly failures seen in past green infrastructure projects.</w:t>
      </w:r>
    </w:p>
    <w:bookmarkEnd w:id="21"/>
    <w:bookmarkStart w:id="22" w:name="X00895dd7093bc6f0320f65ca975cfb5a30f60fa"/>
    <w:p>
      <w:pPr>
        <w:pStyle w:val="Heading2"/>
      </w:pPr>
      <w:r>
        <w:t xml:space="preserve">III. Literature Review: Gaps and Mason's Innovation</w:t>
      </w:r>
    </w:p>
    <w:p>
      <w:pPr>
        <w:pStyle w:val="FirstParagraph"/>
      </w:pPr>
      <w:r>
        <w:t xml:space="preserve">Existing literature on urban sustainability (e.g., Beatley, 2016; Colding &amp; Elmqvist, 2018) emphasizes ecosystem services but overlooks the social architecture required for community ownership. Canadian studies (Smith et al., 2021; Toronto Climate Action Network, 2022) highlight Toronto's "green divide" where sustainability initiatives disproportionately benefit affluent areas. Crucially, no research has evaluated Mason – named after its founder Dr. Eleanor Mason who developed the model following her work on community resilience in post-Katrina New Orleans – as a replicable framework for Canadian cities. The Mason Framework uniquely integrates three pillars: 1)</w:t>
      </w:r>
      <w:r>
        <w:t xml:space="preserve"> </w:t>
      </w:r>
      <w:r>
        <w:rPr>
          <w:iCs/>
          <w:i/>
        </w:rPr>
        <w:t xml:space="preserve">Ecological Mapping</w:t>
      </w:r>
      <w:r>
        <w:t xml:space="preserve"> </w:t>
      </w:r>
      <w:r>
        <w:t xml:space="preserve">(using citizen-collected environmental data), 2)</w:t>
      </w:r>
      <w:r>
        <w:t xml:space="preserve"> </w:t>
      </w:r>
      <w:r>
        <w:rPr>
          <w:iCs/>
          <w:i/>
        </w:rPr>
        <w:t xml:space="preserve">Social Equity Metrics</w:t>
      </w:r>
      <w:r>
        <w:t xml:space="preserve"> </w:t>
      </w:r>
      <w:r>
        <w:t xml:space="preserve">(tracking impact on vulnerable groups), and 3)</w:t>
      </w:r>
      <w:r>
        <w:t xml:space="preserve"> </w:t>
      </w:r>
      <w:r>
        <w:rPr>
          <w:iCs/>
          <w:i/>
        </w:rPr>
        <w:t xml:space="preserve">Adaptive Governance Protocols</w:t>
      </w:r>
      <w:r>
        <w:t xml:space="preserve"> </w:t>
      </w:r>
      <w:r>
        <w:t xml:space="preserve">that empower neighborhood councils. This proposal bridges a critical void between theoretical sustainability models and Toronto's practical implementation needs.</w:t>
      </w:r>
    </w:p>
    <w:bookmarkEnd w:id="22"/>
    <w:bookmarkStart w:id="23" w:name="iv.-research-objectives"/>
    <w:p>
      <w:pPr>
        <w:pStyle w:val="Heading2"/>
      </w:pPr>
      <w:r>
        <w:t xml:space="preserve">IV. Research Objectives</w:t>
      </w:r>
    </w:p>
    <w:p>
      <w:pPr>
        <w:pStyle w:val="FirstParagraph"/>
      </w:pPr>
      <w:r>
        <w:t xml:space="preserve">This research will accomplish four specific objectives through the Mason Framework evaluation:</w:t>
      </w:r>
    </w:p>
    <w:p>
      <w:pPr>
        <w:numPr>
          <w:ilvl w:val="0"/>
          <w:numId w:val="1001"/>
        </w:numPr>
        <w:pStyle w:val="Compact"/>
      </w:pPr>
      <w:r>
        <w:rPr>
          <w:bCs/>
          <w:b/>
        </w:rPr>
        <w:t xml:space="preserve">Evaluate Impact Metrics:</w:t>
      </w:r>
      <w:r>
        <w:t xml:space="preserve"> </w:t>
      </w:r>
      <w:r>
        <w:t xml:space="preserve">Quantify Mason's effect on green space accessibility (using GIS analysis) across 15 Toronto neighborhoods with varying socioeconomic profiles by Q3 2024.</w:t>
      </w:r>
    </w:p>
    <w:p>
      <w:pPr>
        <w:numPr>
          <w:ilvl w:val="0"/>
          <w:numId w:val="1001"/>
        </w:numPr>
        <w:pStyle w:val="Compact"/>
      </w:pPr>
      <w:r>
        <w:rPr>
          <w:bCs/>
          <w:b/>
        </w:rPr>
        <w:t xml:space="preserve">Assess Community Integration:</w:t>
      </w:r>
      <w:r>
        <w:t xml:space="preserve"> </w:t>
      </w:r>
      <w:r>
        <w:t xml:space="preserve">Measure participation rates and social cohesion shifts through longitudinal surveys of 500 residents in Mason pilot zones (e.g., East York, Scarborough).</w:t>
      </w:r>
    </w:p>
    <w:p>
      <w:pPr>
        <w:numPr>
          <w:ilvl w:val="0"/>
          <w:numId w:val="1001"/>
        </w:numPr>
        <w:pStyle w:val="Compact"/>
      </w:pPr>
      <w:r>
        <w:rPr>
          <w:bCs/>
          <w:b/>
        </w:rPr>
        <w:t xml:space="preserve">Analyze Policy Scalability:</w:t>
      </w:r>
      <w:r>
        <w:t xml:space="preserve"> </w:t>
      </w:r>
      <w:r>
        <w:t xml:space="preserve">Develop a Toronto-specific adoption roadmap for municipal departments, addressing current barriers like budget allocation and inter-departmental coordination.</w:t>
      </w:r>
    </w:p>
    <w:p>
      <w:pPr>
        <w:numPr>
          <w:ilvl w:val="0"/>
          <w:numId w:val="1001"/>
        </w:numPr>
        <w:pStyle w:val="Compact"/>
      </w:pPr>
      <w:r>
        <w:rPr>
          <w:bCs/>
          <w:b/>
        </w:rPr>
        <w:t xml:space="preserve">Produce Canada-Toronto Policy Guidelines:</w:t>
      </w:r>
      <w:r>
        <w:t xml:space="preserve"> </w:t>
      </w:r>
      <w:r>
        <w:t xml:space="preserve">Create an actionable implementation manual for Toronto Public Health and the City of Toronto's Sustainability Office.</w:t>
      </w:r>
    </w:p>
    <w:bookmarkEnd w:id="23"/>
    <w:bookmarkStart w:id="24" w:name="X20da4036b655ba4f5db4acdac11843f8d8afda1"/>
    <w:p>
      <w:pPr>
        <w:pStyle w:val="Heading2"/>
      </w:pPr>
      <w:r>
        <w:t xml:space="preserve">V. Methodology: Mixed-Methods Approach in Canada Toronto</w:t>
      </w:r>
    </w:p>
    <w:p>
      <w:pPr>
        <w:pStyle w:val="FirstParagraph"/>
      </w:pPr>
      <w:r>
        <w:t xml:space="preserve">This Research Proposal employs a rigorous mixed-methods design tailored to Canadian urban contexts:</w:t>
      </w:r>
    </w:p>
    <w:p>
      <w:pPr>
        <w:numPr>
          <w:ilvl w:val="0"/>
          <w:numId w:val="1002"/>
        </w:numPr>
        <w:pStyle w:val="Compact"/>
      </w:pPr>
      <w:r>
        <w:rPr>
          <w:bCs/>
          <w:b/>
        </w:rPr>
        <w:t xml:space="preserve">Phase 1 (Months 1-3):</w:t>
      </w:r>
      <w:r>
        <w:t xml:space="preserve"> </w:t>
      </w:r>
      <w:r>
        <w:t xml:space="preserve">Baseline data collection using Toronto Open Data Portal datasets, satellite imagery (NDVI analysis for green cover), and municipal records on infrastructure investments. All data will be cross-referenced with Statistics Canada's Census Tract Profiles.</w:t>
      </w:r>
    </w:p>
    <w:p>
      <w:pPr>
        <w:numPr>
          <w:ilvl w:val="0"/>
          <w:numId w:val="1002"/>
        </w:numPr>
        <w:pStyle w:val="Compact"/>
      </w:pPr>
      <w:r>
        <w:rPr>
          <w:bCs/>
          <w:b/>
        </w:rPr>
        <w:t xml:space="preserve">Phase 2 (Months 4-8):</w:t>
      </w:r>
      <w:r>
        <w:t xml:space="preserve"> </w:t>
      </w:r>
      <w:r>
        <w:t xml:space="preserve">Community engagement via participatory workshops in Mason pilot sites, guided by Dr. Mason's co-design principles. This includes focus groups segmented by age, income, and immigrant status – critical for understanding Toronto's demographic complexity.</w:t>
      </w:r>
    </w:p>
    <w:p>
      <w:pPr>
        <w:numPr>
          <w:ilvl w:val="0"/>
          <w:numId w:val="1002"/>
        </w:numPr>
        <w:pStyle w:val="Compact"/>
      </w:pPr>
      <w:r>
        <w:rPr>
          <w:bCs/>
          <w:b/>
        </w:rPr>
        <w:t xml:space="preserve">Phase 3 (Months 9-12):</w:t>
      </w:r>
      <w:r>
        <w:t xml:space="preserve"> </w:t>
      </w:r>
      <w:r>
        <w:t xml:space="preserve">Quantitative impact assessment through pre/post-intervention comparisons of key metrics: heat stress reduction (using wearable sensors), community participation rates (tracking via the Toronto Community Housing database), and economic benefits from localized green jobs.</w:t>
      </w:r>
    </w:p>
    <w:p>
      <w:pPr>
        <w:numPr>
          <w:ilvl w:val="0"/>
          <w:numId w:val="1002"/>
        </w:numPr>
        <w:pStyle w:val="Compact"/>
      </w:pPr>
      <w:r>
        <w:rPr>
          <w:bCs/>
          <w:b/>
        </w:rPr>
        <w:t xml:space="preserve">Data Ethics:</w:t>
      </w:r>
      <w:r>
        <w:t xml:space="preserve"> </w:t>
      </w:r>
      <w:r>
        <w:t xml:space="preserve">All research adheres to Tri-Council Policy Statement 2, with informed consent protocols developed in consultation with Toronto's Indigenous Urban Leadership Council. Data anonymization will protect vulnerable populations per Ontario's Personal Health Information Protection Act (PHIPA).</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three transformative outcomes for Canada Toronto:</w:t>
      </w:r>
    </w:p>
    <w:p>
      <w:pPr>
        <w:numPr>
          <w:ilvl w:val="0"/>
          <w:numId w:val="1003"/>
        </w:numPr>
        <w:pStyle w:val="Compact"/>
      </w:pPr>
      <w:r>
        <w:rPr>
          <w:bCs/>
          <w:b/>
        </w:rPr>
        <w:t xml:space="preserve">Evidence-Based Policy Tools:</w:t>
      </w:r>
      <w:r>
        <w:t xml:space="preserve"> </w:t>
      </w:r>
      <w:r>
        <w:t xml:space="preserve">A comprehensive Mason Implementation Toolkit tailored to Toronto's municipal governance structure, directly supporting the City's</w:t>
      </w:r>
      <w:r>
        <w:t xml:space="preserve"> </w:t>
      </w:r>
      <w:r>
        <w:rPr>
          <w:iCs/>
          <w:i/>
        </w:rPr>
        <w:t xml:space="preserve">Resilient Toronto Strategy</w:t>
      </w:r>
      <w:r>
        <w:t xml:space="preserve">.</w:t>
      </w:r>
    </w:p>
    <w:p>
      <w:pPr>
        <w:numPr>
          <w:ilvl w:val="0"/>
          <w:numId w:val="1003"/>
        </w:numPr>
        <w:pStyle w:val="Compact"/>
      </w:pPr>
      <w:r>
        <w:rPr>
          <w:bCs/>
          <w:b/>
        </w:rPr>
        <w:t xml:space="preserve">Scalable Community Model:</w:t>
      </w:r>
      <w:r>
        <w:t xml:space="preserve"> </w:t>
      </w:r>
      <w:r>
        <w:t xml:space="preserve">Demonstrated success in reducing urban heat island effects by 0.8°C (target) in pilot zones, with a replicable template for Canada's 13 other major cities.</w:t>
      </w:r>
    </w:p>
    <w:p>
      <w:pPr>
        <w:numPr>
          <w:ilvl w:val="0"/>
          <w:numId w:val="1003"/>
        </w:numPr>
        <w:pStyle w:val="Compact"/>
      </w:pPr>
      <w:r>
        <w:rPr>
          <w:bCs/>
          <w:b/>
        </w:rPr>
        <w:t xml:space="preserve">National Impact Framework:</w:t>
      </w:r>
      <w:r>
        <w:t xml:space="preserve"> </w:t>
      </w:r>
      <w:r>
        <w:t xml:space="preserve">A framework to integrate Mason principles into Canada's</w:t>
      </w:r>
      <w:r>
        <w:t xml:space="preserve"> </w:t>
      </w:r>
      <w:r>
        <w:rPr>
          <w:iCs/>
          <w:i/>
        </w:rPr>
        <w:t xml:space="preserve">National Urban Policy</w:t>
      </w:r>
      <w:r>
        <w:t xml:space="preserve">, potentially influencing federal funding allocation through the Canada Infrastructure Bank.</w:t>
      </w:r>
    </w:p>
    <w:p>
      <w:pPr>
        <w:pStyle w:val="FirstParagraph"/>
      </w:pPr>
      <w:r>
        <w:t xml:space="preserve">The significance extends beyond Toronto: By proving that community-led models like Mason can achieve measurable sustainability outcomes at scale, this research positions Canada Toronto as a global leader in climate-resilient urbanism. This directly advances Canada's international commitments under the Paris Agreement and the UN Sustainable Development Goals (SDG 11: Sustainable Cities).</w:t>
      </w:r>
    </w:p>
    <w:bookmarkEnd w:id="25"/>
    <w:bookmarkStart w:id="26" w:name="vii.-timeline-and-resource-requirements"/>
    <w:p>
      <w:pPr>
        <w:pStyle w:val="Heading2"/>
      </w:pPr>
      <w:r>
        <w:t xml:space="preserve">VII. Timeline and Resource Requirements</w:t>
      </w:r>
    </w:p>
    <w:p>
      <w:pPr>
        <w:pStyle w:val="FirstParagraph"/>
      </w:pPr>
      <w:r>
        <w:t xml:space="preserve">A 12-month implementation plan is proposed, with milestones aligned to Toronto's fiscal calendar:</w:t>
      </w:r>
    </w:p>
    <w:p>
      <w:pPr>
        <w:numPr>
          <w:ilvl w:val="0"/>
          <w:numId w:val="1004"/>
        </w:numPr>
        <w:pStyle w:val="Compact"/>
      </w:pPr>
      <w:r>
        <w:rPr>
          <w:bCs/>
          <w:b/>
        </w:rPr>
        <w:t xml:space="preserve">Month 3:</w:t>
      </w:r>
      <w:r>
        <w:t xml:space="preserve"> </w:t>
      </w:r>
      <w:r>
        <w:t xml:space="preserve">Community stakeholder agreement (in partnership with City of Toronto's Office of Sustainability)</w:t>
      </w:r>
    </w:p>
    <w:p>
      <w:pPr>
        <w:numPr>
          <w:ilvl w:val="0"/>
          <w:numId w:val="1004"/>
        </w:numPr>
        <w:pStyle w:val="Compact"/>
      </w:pPr>
      <w:r>
        <w:rPr>
          <w:bCs/>
          <w:b/>
        </w:rPr>
        <w:t xml:space="preserve">Month 6:</w:t>
      </w:r>
      <w:r>
        <w:t xml:space="preserve"> </w:t>
      </w:r>
      <w:r>
        <w:t xml:space="preserve">Interim report on baseline metrics for Ontario Ministry of Environment, Conservation and Parks</w:t>
      </w:r>
    </w:p>
    <w:p>
      <w:pPr>
        <w:numPr>
          <w:ilvl w:val="0"/>
          <w:numId w:val="1004"/>
        </w:numPr>
        <w:pStyle w:val="Compact"/>
      </w:pPr>
      <w:r>
        <w:rPr>
          <w:bCs/>
          <w:b/>
        </w:rPr>
        <w:t xml:space="preserve">Month 9:</w:t>
      </w:r>
      <w:r>
        <w:t xml:space="preserve"> </w:t>
      </w:r>
      <w:r>
        <w:t xml:space="preserve">Policy briefing for Toronto City Council committees</w:t>
      </w:r>
    </w:p>
    <w:p>
      <w:pPr>
        <w:numPr>
          <w:ilvl w:val="0"/>
          <w:numId w:val="1004"/>
        </w:numPr>
        <w:pStyle w:val="Compact"/>
      </w:pPr>
      <w:r>
        <w:rPr>
          <w:bCs/>
          <w:b/>
        </w:rPr>
        <w:t xml:space="preserve">Month 12:</w:t>
      </w:r>
      <w:r>
        <w:t xml:space="preserve"> </w:t>
      </w:r>
      <w:r>
        <w:t xml:space="preserve">Final Research Proposal deliverables: Mason Toolkit, Implementation Manual, and peer-reviewed journal article in</w:t>
      </w:r>
      <w:r>
        <w:t xml:space="preserve"> </w:t>
      </w:r>
      <w:r>
        <w:rPr>
          <w:iCs/>
          <w:i/>
        </w:rPr>
        <w:t xml:space="preserve">Cities Journal</w:t>
      </w:r>
    </w:p>
    <w:bookmarkEnd w:id="26"/>
    <w:bookmarkStart w:id="27" w:name="X582faafa86a7d3fc585837111e8a056f712c8d3"/>
    <w:p>
      <w:pPr>
        <w:pStyle w:val="Heading2"/>
      </w:pPr>
      <w:r>
        <w:t xml:space="preserve">VIII. Conclusion: A Catalyst for Canada Toronto's Urban Future</w:t>
      </w:r>
    </w:p>
    <w:p>
      <w:pPr>
        <w:pStyle w:val="FirstParagraph"/>
      </w:pPr>
      <w:r>
        <w:t xml:space="preserve">This Research Proposal establishes the Mason Framework as an indispensable asset for Canada Toronto's sustainability journey. Unlike conventional top-down models, Mason’s community-centric design directly addresses the lived realities of Torontonians across its diverse neighborhoods – from Jane-Finch to The Junction. By rigorously validating this approach within Toronto's unique urban ecosystem, our research will generate evidence that can transform how Canadian cities implement climate action. Crucially, the Mason Initiative demonstrates that sustainability is not merely about infrastructure but about empowering communities as co-creators of their environments. As Canada Toronto faces its most critical climate decade, this Research Proposal offers a practical roadmap for building cities that are resilient, equitable, and thriving – proving that Mason is not just a name but a movement reshaping urban futures across Canada.</w:t>
      </w:r>
    </w:p>
    <w:p>
      <w:pPr>
        <w:pStyle w:val="BodyText"/>
      </w:pPr>
      <w:r>
        <w:rPr>
          <w:bCs/>
          <w:b/>
        </w:rPr>
        <w:t xml:space="preserve">Total 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Initiative for Urban Sustainability in Canada Toronto</dc:title>
  <dc:creator/>
  <dc:language>en</dc:language>
  <cp:keywords/>
  <dcterms:created xsi:type="dcterms:W3CDTF">2026-05-02T11:18:38Z</dcterms:created>
  <dcterms:modified xsi:type="dcterms:W3CDTF">2026-05-02T11:18:38Z</dcterms:modified>
</cp:coreProperties>
</file>

<file path=docProps/custom.xml><?xml version="1.0" encoding="utf-8"?>
<Properties xmlns="http://schemas.openxmlformats.org/officeDocument/2006/custom-properties" xmlns:vt="http://schemas.openxmlformats.org/officeDocument/2006/docPropsVTypes"/>
</file>