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Professions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Ivory</w:t>
      </w:r>
      <w:r>
        <w:t xml:space="preserve"> </w:t>
      </w:r>
      <w:r>
        <w:t xml:space="preserve">Coast</w:t>
      </w:r>
      <w:r>
        <w:t xml:space="preserve"> </w:t>
      </w:r>
      <w:r>
        <w:t xml:space="preserve">Abidjan</w:t>
      </w:r>
    </w:p>
    <w:bookmarkStart w:id="29" w:name="X494fbe2ce5c56de1188571ca6b49b9492e4ca52"/>
    <w:p>
      <w:pPr>
        <w:pStyle w:val="Heading1"/>
      </w:pPr>
      <w:r>
        <w:t xml:space="preserve">Research Proposal: The Role and Transformation of Masonry Professionals in Sustainable Urban Development of Abidjan, Ivory Coast</w:t>
      </w:r>
    </w:p>
    <w:bookmarkStart w:id="20" w:name="introduction-and-context"/>
    <w:p>
      <w:pPr>
        <w:pStyle w:val="Heading2"/>
      </w:pPr>
      <w:r>
        <w:t xml:space="preserve">1. Introduction and Context</w:t>
      </w:r>
    </w:p>
    <w:p>
      <w:pPr>
        <w:pStyle w:val="FirstParagraph"/>
      </w:pPr>
      <w:r>
        <w:t xml:space="preserve">The rapid urbanization of Abidjan, the economic capital of the Ivory Coast, has intensified demands on construction methodologies that balance traditional craftsmanship with modern sustainable development needs. Central to this evolving landscape is the profession of "Mason," representing a critical yet often overlooked segment of the built environment workforce. This research proposal addresses a significant gap in understanding how masonry professionals—skilled artisans who shape structural foundations through stone, brick, and mortar—contribute to Abidjan's urban fabric while navigating contemporary challenges. As Ivory Coast experiences unprecedented infrastructure growth (projected at 7% annual GDP expansion), the expertise of Masons becomes pivotal for resilient, culturally grounded urban development. This study directly engages with the socio-economic realities of Masons in Abidjan, positioning them not merely as laborers but as key stakeholders in the nation's sustainable transformation.</w:t>
      </w:r>
    </w:p>
    <w:bookmarkEnd w:id="20"/>
    <w:bookmarkStart w:id="21" w:name="research-problem-and-significance"/>
    <w:p>
      <w:pPr>
        <w:pStyle w:val="Heading2"/>
      </w:pPr>
      <w:r>
        <w:t xml:space="preserve">2. Research Problem and Significance</w:t>
      </w:r>
    </w:p>
    <w:p>
      <w:pPr>
        <w:pStyle w:val="FirstParagraph"/>
      </w:pPr>
      <w:r>
        <w:t xml:space="preserve">Despite Abidjan's construction boom, Masons operate within systemic challenges: informal employment (85% of masons work without contracts), outdated techniques, limited access to modern tools, and vulnerability to environmental pressures like soil erosion in coastal areas. Crucially, existing urban planning policies rarely integrate traditional masonry knowledge into sustainable development frameworks. This research addresses three interconnected gaps: (a) the lack of empirical data on Masons' contributions to affordable housing projects; (b) insufficient analysis of how their skills could mitigate climate risks in Abidjan's flood-prone zones; and (c) the absence of policy pathways to formalize their role in national development agendas. By centering Masons as agents of innovation, this study directly responds to Ivory Coast's commitment to UN Sustainable Development Goals 11 (Sustainable Cities) and 8 (Decent Work), offering actionable insights for policymakers in Abidjan.</w:t>
      </w:r>
    </w:p>
    <w:bookmarkEnd w:id="21"/>
    <w:bookmarkStart w:id="22" w:name="research-objectives"/>
    <w:p>
      <w:pPr>
        <w:pStyle w:val="Heading2"/>
      </w:pPr>
      <w:r>
        <w:t xml:space="preserve">3. Research Objectives</w:t>
      </w:r>
    </w:p>
    <w:p>
      <w:pPr>
        <w:numPr>
          <w:ilvl w:val="0"/>
          <w:numId w:val="1001"/>
        </w:numPr>
        <w:pStyle w:val="Compact"/>
      </w:pPr>
      <w:r>
        <w:t xml:space="preserve">To document the socio-professional ecosystem of Masons across Abidjan's urban districts, including training pathways, working conditions, and economic contributions.</w:t>
      </w:r>
    </w:p>
    <w:p>
      <w:pPr>
        <w:numPr>
          <w:ilvl w:val="0"/>
          <w:numId w:val="1001"/>
        </w:numPr>
        <w:pStyle w:val="Compact"/>
      </w:pPr>
      <w:r>
        <w:t xml:space="preserve">To evaluate how traditional masonry techniques (e.g., earth-based construction) can be modernized for climate-resilient housing in Abidjan's coastal context.</w:t>
      </w:r>
    </w:p>
    <w:p>
      <w:pPr>
        <w:numPr>
          <w:ilvl w:val="0"/>
          <w:numId w:val="1001"/>
        </w:numPr>
        <w:pStyle w:val="Compact"/>
      </w:pPr>
      <w:r>
        <w:t xml:space="preserve">To co-develop with Masons and local authorities a formalized "Mason Innovation Framework" integrating artisanal knowledge into municipal building codes and affordable housing initiatives.</w:t>
      </w:r>
    </w:p>
    <w:bookmarkEnd w:id="22"/>
    <w:bookmarkStart w:id="23" w:name="literature-review-key-gaps"/>
    <w:p>
      <w:pPr>
        <w:pStyle w:val="Heading2"/>
      </w:pPr>
      <w:r>
        <w:t xml:space="preserve">4. Literature Review (Key Gaps)</w:t>
      </w:r>
    </w:p>
    <w:p>
      <w:pPr>
        <w:pStyle w:val="FirstParagraph"/>
      </w:pPr>
      <w:r>
        <w:t xml:space="preserve">While global studies on informal construction labor exist (e.g., UN-Habitat 2019), research specific to Masons in African urban contexts remains sparse. Studies from Ghana and Kenya highlight masons' role in slum upgrading but ignore Ivory Coast's unique coastal urban dynamics. Existing Ivory Coast policy documents (e.g., National Urban Policy 2018) treat construction labor as a generic sector, omitting Mason-specific challenges like the 40% skill mismatch between traditional training and modern sustainable techniques. This research bridges this gap by focusing on the intersection of</w:t>
      </w:r>
      <w:r>
        <w:t xml:space="preserve"> </w:t>
      </w:r>
      <w:r>
        <w:rPr>
          <w:iCs/>
          <w:i/>
        </w:rPr>
        <w:t xml:space="preserve">artisanal knowledge</w:t>
      </w:r>
      <w:r>
        <w:t xml:space="preserve">,</w:t>
      </w:r>
      <w:r>
        <w:t xml:space="preserve"> </w:t>
      </w:r>
      <w:r>
        <w:rPr>
          <w:iCs/>
          <w:i/>
        </w:rPr>
        <w:t xml:space="preserve">urban climate vulnerability</w:t>
      </w:r>
      <w:r>
        <w:t xml:space="preserve">, and</w:t>
      </w:r>
      <w:r>
        <w:t xml:space="preserve"> </w:t>
      </w:r>
      <w:r>
        <w:rPr>
          <w:iCs/>
          <w:i/>
        </w:rPr>
        <w:t xml:space="preserve">policy formalization</w:t>
      </w:r>
      <w:r>
        <w:t xml:space="preserve"> </w:t>
      </w:r>
      <w:r>
        <w:t xml:space="preserve">in Abidjan.</w:t>
      </w:r>
    </w:p>
    <w:bookmarkEnd w:id="23"/>
    <w:bookmarkStart w:id="24" w:name="methodology-mixed-method-approach"/>
    <w:p>
      <w:pPr>
        <w:pStyle w:val="Heading2"/>
      </w:pPr>
      <w:r>
        <w:t xml:space="preserve">5. Methodology: Mixed-Method Approach</w:t>
      </w:r>
    </w:p>
    <w:p>
      <w:pPr>
        <w:pStyle w:val="FirstParagraph"/>
      </w:pPr>
      <w:r>
        <w:t xml:space="preserve">This study employs a 15-month action-research methodology tailored to Abidjan's context:</w:t>
      </w:r>
    </w:p>
    <w:p>
      <w:pPr>
        <w:numPr>
          <w:ilvl w:val="0"/>
          <w:numId w:val="1002"/>
        </w:numPr>
        <w:pStyle w:val="Compact"/>
      </w:pPr>
      <w:r>
        <w:rPr>
          <w:bCs/>
          <w:b/>
        </w:rPr>
        <w:t xml:space="preserve">Phase 1 (Months 1-4):</w:t>
      </w:r>
      <w:r>
        <w:t xml:space="preserve"> </w:t>
      </w:r>
      <w:r>
        <w:t xml:space="preserve">Participatory mapping of Mason networks across Abidjan’s key districts (Plateau, Cocody, Yopougon) using GIS and community workshops. Interviews with 80 Masons and local construction cooperatives to document skills inventory.</w:t>
      </w:r>
    </w:p>
    <w:p>
      <w:pPr>
        <w:numPr>
          <w:ilvl w:val="0"/>
          <w:numId w:val="1002"/>
        </w:numPr>
        <w:pStyle w:val="Compact"/>
      </w:pPr>
      <w:r>
        <w:rPr>
          <w:bCs/>
          <w:b/>
        </w:rPr>
        <w:t xml:space="preserve">Phase 2 (Months 5-9):</w:t>
      </w:r>
      <w:r>
        <w:t xml:space="preserve"> </w:t>
      </w:r>
      <w:r>
        <w:t xml:space="preserve">Field experiments testing adaptive masonry techniques (e.g., stabilized earth blocks using local soils) at pilot sites in flood-vulnerable zones. Collaborative design sessions with Masons to refine climate-resilient methods.</w:t>
      </w:r>
    </w:p>
    <w:p>
      <w:pPr>
        <w:numPr>
          <w:ilvl w:val="0"/>
          <w:numId w:val="1002"/>
        </w:numPr>
        <w:pStyle w:val="Compact"/>
      </w:pPr>
      <w:r>
        <w:rPr>
          <w:bCs/>
          <w:b/>
        </w:rPr>
        <w:t xml:space="preserve">Phase 3 (Months 10-15):</w:t>
      </w:r>
      <w:r>
        <w:t xml:space="preserve"> </w:t>
      </w:r>
      <w:r>
        <w:t xml:space="preserve">Policy co-creation workshops with Abidjan City Council, Ministry of Infrastructure, and the National Union of Construction Workers to draft a "Mason Integration Protocol" for municipal projects.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3"/>
        </w:numPr>
        <w:pStyle w:val="Compact"/>
      </w:pPr>
      <w:r>
        <w:t xml:space="preserve">A comprehensive database of Mason skills, economic contributions, and climate adaptation potentials in Abidjan.</w:t>
      </w:r>
    </w:p>
    <w:p>
      <w:pPr>
        <w:numPr>
          <w:ilvl w:val="0"/>
          <w:numId w:val="1003"/>
        </w:numPr>
        <w:pStyle w:val="Compact"/>
      </w:pPr>
      <w:r>
        <w:t xml:space="preserve">A validated set of masonry best practices for sustainable housing (e.g., low-cost flood-resistant foundations using traditional techniques).</w:t>
      </w:r>
    </w:p>
    <w:p>
      <w:pPr>
        <w:numPr>
          <w:ilvl w:val="0"/>
          <w:numId w:val="1003"/>
        </w:numPr>
        <w:pStyle w:val="Compact"/>
      </w:pPr>
      <w:r>
        <w:t xml:space="preserve">The first formal policy framework linking artisanal masonry to municipal development goals, directly supporting Ivory Coast’s Vision 2030 objectives.</w:t>
      </w:r>
    </w:p>
    <w:p>
      <w:pPr>
        <w:numPr>
          <w:ilvl w:val="0"/>
          <w:numId w:val="1003"/>
        </w:numPr>
        <w:pStyle w:val="Compact"/>
      </w:pPr>
      <w:r>
        <w:t xml:space="preserve">Capacity-building modules for Masons on digital tools (e.g., construction app usage) and environmental compliance.</w:t>
      </w:r>
    </w:p>
    <w:p>
      <w:pPr>
        <w:pStyle w:val="FirstParagraph"/>
      </w:pPr>
      <w:r>
        <w:t xml:space="preserve">The impact extends beyond academia: By empowering Masons as knowledge partners, the study challenges Abidjan’s top-down urban planning model. For instance, integrating traditional masonry into public housing projects could reduce construction costs by 20% while enhancing cultural authenticity—critical for a city where 65% of new housing targets include community-driven design elements.</w:t>
      </w:r>
    </w:p>
    <w:bookmarkEnd w:id="25"/>
    <w:bookmarkStart w:id="26" w:name="timeline-and-budget-overview"/>
    <w:p>
      <w:pPr>
        <w:pStyle w:val="Heading2"/>
      </w:pPr>
      <w:r>
        <w:t xml:space="preserve">7. Timeline and Budget Overview</w:t>
      </w:r>
    </w:p>
    <w:p>
      <w:pPr>
        <w:pStyle w:val="FirstParagraph"/>
      </w:pPr>
      <w:r>
        <w:rPr>
          <w:bCs/>
          <w:b/>
        </w:rPr>
        <w:t xml:space="preserve">Timeline:</w:t>
      </w:r>
      <w:r>
        <w:t xml:space="preserve"> </w:t>
      </w:r>
      <w:r>
        <w:t xml:space="preserve">Months 1-3: Community engagement; Months 4-9: Field research &amp; experiments; Months 10-15: Policy drafting and dissemination.</w:t>
      </w:r>
    </w:p>
    <w:p>
      <w:pPr>
        <w:pStyle w:val="BodyText"/>
      </w:pPr>
      <w:r>
        <w:rPr>
          <w:bCs/>
          <w:b/>
        </w:rPr>
        <w:t xml:space="preserve">Budget Highlights:</w:t>
      </w:r>
      <w:r>
        <w:t xml:space="preserve"> </w:t>
      </w:r>
      <w:r>
        <w:t xml:space="preserve">$48,500 (total), allocated to field surveys ($22,000), material testing ($15,300), workshops with Masons/officials ($8,200). Funding sought from Ivorian Ministry of Scientific Research and International Development Partners (e.g., UN-Habitat).</w:t>
      </w:r>
    </w:p>
    <w:bookmarkEnd w:id="26"/>
    <w:bookmarkStart w:id="27" w:name="ethical-considerations"/>
    <w:p>
      <w:pPr>
        <w:pStyle w:val="Heading2"/>
      </w:pPr>
      <w:r>
        <w:t xml:space="preserve">8. Ethical Considerations</w:t>
      </w:r>
    </w:p>
    <w:p>
      <w:pPr>
        <w:pStyle w:val="FirstParagraph"/>
      </w:pPr>
      <w:r>
        <w:t xml:space="preserve">This study prioritizes ethical engagement: All Mason participants receive fair compensation for time spent; anonymized data protection protocols comply with Ivory Coast’s Data Protection Law No. 2018-756; and intellectual property rights of traditional techniques are secured through co-owned community documentation.</w:t>
      </w:r>
    </w:p>
    <w:bookmarkEnd w:id="27"/>
    <w:bookmarkStart w:id="28" w:name="conclusion"/>
    <w:p>
      <w:pPr>
        <w:pStyle w:val="Heading2"/>
      </w:pPr>
      <w:r>
        <w:t xml:space="preserve">9. Conclusion</w:t>
      </w:r>
    </w:p>
    <w:p>
      <w:pPr>
        <w:pStyle w:val="FirstParagraph"/>
      </w:pPr>
      <w:r>
        <w:t xml:space="preserve">The Masons of Abidjan are not merely laborers but custodians of a living tradition essential to the city's sustainable future. This Research Proposal directly confronts the marginalization of masonry professionals within Ivory Coast’s development narrative by centering their expertise in urban transformation strategies. By validating and innovating through Mason-led solutions, this project offers a replicable model for integrating artisanal knowledge into global urban sustainability frameworks—proving that in Abidjan's rise as a West African metropolis, the strongest foundations are laid not just with concrete, but with community wisdom. The success of this research will position Ivory Coast as a pioneer in human-centered urban development where every Mason’s hand shapes a more resilient Abidjan.</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Professions in Urban Development - Ivory Coast Abidjan</dc:title>
  <dc:creator/>
  <dc:language>en</dc:language>
  <cp:keywords/>
  <dcterms:created xsi:type="dcterms:W3CDTF">2026-07-22T10:04:30Z</dcterms:created>
  <dcterms:modified xsi:type="dcterms:W3CDTF">2026-07-22T10:04:30Z</dcterms:modified>
</cp:coreProperties>
</file>

<file path=docProps/custom.xml><?xml version="1.0" encoding="utf-8"?>
<Properties xmlns="http://schemas.openxmlformats.org/officeDocument/2006/custom-properties" xmlns:vt="http://schemas.openxmlformats.org/officeDocument/2006/docPropsVTypes"/>
</file>