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Mason</w:t>
      </w:r>
      <w:r>
        <w:t xml:space="preserve"> </w:t>
      </w:r>
      <w:r>
        <w:t xml:space="preserve">Craftsmanship</w:t>
      </w:r>
      <w:r>
        <w:t xml:space="preserve"> </w:t>
      </w:r>
      <w:r>
        <w:t xml:space="preserve">in</w:t>
      </w:r>
      <w:r>
        <w:t xml:space="preserve"> </w:t>
      </w:r>
      <w:r>
        <w:t xml:space="preserve">Morocco</w:t>
      </w:r>
      <w:r>
        <w:t xml:space="preserve"> </w:t>
      </w:r>
      <w:r>
        <w:t xml:space="preserve">Casablanca</w:t>
      </w:r>
    </w:p>
    <w:bookmarkStart w:id="28" w:name="X7242e3aa3db971445060e5b7a80cdd313a41c04"/>
    <w:p>
      <w:pPr>
        <w:pStyle w:val="Heading1"/>
      </w:pPr>
      <w:r>
        <w:t xml:space="preserve">Research Proposal: Revitalizing Heritage Masonry Techniques in Urban Landscapes of Morocco Casablanca</w:t>
      </w:r>
    </w:p>
    <w:bookmarkStart w:id="20" w:name="introduction"/>
    <w:p>
      <w:pPr>
        <w:pStyle w:val="Heading2"/>
      </w:pPr>
      <w:r>
        <w:t xml:space="preserve">1. Introduction</w:t>
      </w:r>
    </w:p>
    <w:p>
      <w:pPr>
        <w:pStyle w:val="FirstParagraph"/>
      </w:pPr>
      <w:r>
        <w:t xml:space="preserve">This comprehensive Research Proposal examines the critical role of traditional masonry craftsmanship within the evolving urban fabric of Morocco Casablanca. As one of Africa's most dynamic metropolises, Casablanca faces unprecedented architectural transformation where modern construction often overshadows centuries-old artisanal techniques. The term "Mason" in this context refers not to an individual but to the vital craft tradition encompassing stonecutting, bricklaying, and decorative stonework that has shaped Moroccan architecture for generations. This study directly addresses the urgent need to document, preserve, and integrate authentic masonry practices within Casablanca's contemporary development framework. By situating our investigation in Morocco Casablanca—a city where colonial influences intersect with pre-colonial Islamic architectural legacies—we establish a crucial nexus between heritage conservation and sustainable urban growth.</w:t>
      </w:r>
    </w:p>
    <w:bookmarkEnd w:id="20"/>
    <w:bookmarkStart w:id="21" w:name="problem-statement"/>
    <w:p>
      <w:pPr>
        <w:pStyle w:val="Heading2"/>
      </w:pPr>
      <w:r>
        <w:t xml:space="preserve">2. Problem Statement</w:t>
      </w:r>
    </w:p>
    <w:p>
      <w:pPr>
        <w:pStyle w:val="FirstParagraph"/>
      </w:pPr>
      <w:r>
        <w:t xml:space="preserve">Casablanca's rapid urbanization has led to the systematic erosion of traditional masonry knowledge. Local artisans, known as "Masons" in Moroccan architectural tradition, are increasingly marginalized by industrial construction methods prioritizing speed over craftsmanship. This trend manifests in several critical challenges: (1) loss of irreplaceable technical skills embedded in Morocco Casablanca's historic neighborhoods like the Habous Quarter and Ain Diab; (2) increasing homogenization of urban aesthetics where traditional zellige tilework, carved stucco, and hand-laid stone masonry are replaced by prefabricated materials; (3) diminished cultural identity as architectural narratives rooted in artisanal heritage disappear. Without immediate intervention, Morocco Casablanca risks losing not just physical structures but the intangible cultural heritage embodied in its "Mason" craftsmanship—skills that once defined North Africa's architectural excellence for over 800 years.</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state of traditional masonry practices among surviving artisans ("Masons") in Morocco Casablanca through ethnographic fieldwork and oral histories.</w:t>
      </w:r>
    </w:p>
    <w:p>
      <w:pPr>
        <w:numPr>
          <w:ilvl w:val="0"/>
          <w:numId w:val="1001"/>
        </w:numPr>
        <w:pStyle w:val="Compact"/>
      </w:pPr>
      <w:r>
        <w:t xml:space="preserve">To map spatial patterns of traditional masonry techniques across Casablanca's historic districts versus newly developed areas.</w:t>
      </w:r>
    </w:p>
    <w:p>
      <w:pPr>
        <w:numPr>
          <w:ilvl w:val="0"/>
          <w:numId w:val="1001"/>
        </w:numPr>
        <w:pStyle w:val="Compact"/>
      </w:pPr>
      <w:r>
        <w:t xml:space="preserve">To develop a digital repository cataloging regional masonry methods specific to Morocco's climate and materials, with emphasis on Casablanca's unique coastal architectural context.</w:t>
      </w:r>
    </w:p>
    <w:p>
      <w:pPr>
        <w:numPr>
          <w:ilvl w:val="0"/>
          <w:numId w:val="1001"/>
        </w:numPr>
        <w:pStyle w:val="Compact"/>
      </w:pPr>
      <w:r>
        <w:t xml:space="preserve">To co-create with local "Masons" and urban planners a viable framework for integrating traditional techniques into sustainable modern construction projects in Morocco Casablanca.</w:t>
      </w:r>
    </w:p>
    <w:bookmarkEnd w:id="22"/>
    <w:bookmarkStart w:id="23" w:name="methodology"/>
    <w:p>
      <w:pPr>
        <w:pStyle w:val="Heading2"/>
      </w:pPr>
      <w:r>
        <w:t xml:space="preserve">4. Methodology</w:t>
      </w:r>
    </w:p>
    <w:p>
      <w:pPr>
        <w:pStyle w:val="FirstParagraph"/>
      </w:pPr>
      <w:r>
        <w:t xml:space="preserve">This interdisciplinary Research Proposal employs mixed-methods research grounded in Moroccan cultural context. Phase 1 involves intensive fieldwork across 15 key sites in Morocco Casablanca, including the Hassan II Mosque precinct, historic medinas, and emerging waterfront developments. We will conduct structured interviews with at least 50 active "Masons" aged 45–80 years through partnerships with the National Heritage Institute (INP) and Casablanca's Artisanal Association. Phase 2 utilizes spatial analysis via GIS mapping to correlate masonry techniques with environmental factors (humidity, coastal winds) and historical building typologies. Crucially, Phase 3 engages participatory workshops where "Masons" collaborate with architecture students from Casablanca's École Nationale d'Architecture to prototype hybrid construction techniques—merging traditional dry-stone methods with modern seismic-resistant engineering. This approach ensures the Research Proposal remains deeply embedded in Morocco Casablanca's social fabric while generating actionable outcomes.</w:t>
      </w:r>
    </w:p>
    <w:bookmarkEnd w:id="23"/>
    <w:bookmarkStart w:id="24" w:name="X7f08630f4103e8b5bddc9b42f11ebd35ded300d"/>
    <w:p>
      <w:pPr>
        <w:pStyle w:val="Heading2"/>
      </w:pPr>
      <w:r>
        <w:t xml:space="preserve">5. Literature Review (Key Contextual Insights)</w:t>
      </w:r>
    </w:p>
    <w:p>
      <w:pPr>
        <w:pStyle w:val="FirstParagraph"/>
      </w:pPr>
      <w:r>
        <w:t xml:space="preserve">Existing scholarship on Moroccan architecture often focuses on monumental structures while neglecting craft-level knowledge (Laroui, 2018). Recent studies by the Aga Khan Trust for Culture (2021) confirm that urban "Masons" in North Africa face similar threats to their craft as those documented in Marrakech and Fez. However, no research has specifically analyzed Casablanca's unique position as a port city where European colonial masonry techniques (1920s–1950s) fused with pre-existing Berber and Andalusian methods—creating a distinctive "Casablanca Masonry" dialect. Our Research Proposal addresses this gap by examining how Morocco Casablanca's coastal environment shaped material choices (e.g., use of local limestone versus imported marble), directly connecting environmental context to craft evolution.</w:t>
      </w:r>
    </w:p>
    <w:bookmarkEnd w:id="24"/>
    <w:bookmarkStart w:id="25" w:name="expected-outcomes-significance"/>
    <w:p>
      <w:pPr>
        <w:pStyle w:val="Heading2"/>
      </w:pPr>
      <w:r>
        <w:t xml:space="preserve">6. Expected Outcomes &amp; Significance</w:t>
      </w:r>
    </w:p>
    <w:p>
      <w:pPr>
        <w:pStyle w:val="FirstParagraph"/>
      </w:pPr>
      <w:r>
        <w:t xml:space="preserve">This Research Proposal promises transformative outcomes for both academia and urban practice in Morocco Casablanca. We anticipate:</w:t>
      </w:r>
    </w:p>
    <w:p>
      <w:pPr>
        <w:numPr>
          <w:ilvl w:val="0"/>
          <w:numId w:val="1002"/>
        </w:numPr>
        <w:pStyle w:val="Compact"/>
      </w:pPr>
      <w:r>
        <w:t xml:space="preserve">A publicly accessible digital archive of traditional masonry techniques with 3D models of Casablanca-specific methods (e.g., "Brioua" stone jointing used in coastal buildings).</w:t>
      </w:r>
    </w:p>
    <w:p>
      <w:pPr>
        <w:numPr>
          <w:ilvl w:val="0"/>
          <w:numId w:val="1002"/>
        </w:numPr>
        <w:pStyle w:val="Compact"/>
      </w:pPr>
      <w:r>
        <w:t xml:space="preserve">A policy brief for Casablanca's Urban Development Agency advocating mandatory heritage sensitivity training for construction permits.</w:t>
      </w:r>
    </w:p>
    <w:p>
      <w:pPr>
        <w:numPr>
          <w:ilvl w:val="0"/>
          <w:numId w:val="1002"/>
        </w:numPr>
        <w:pStyle w:val="Compact"/>
      </w:pPr>
      <w:r>
        <w:t xml:space="preserve">Training modules developed with master "Masons" to reintegrate craft knowledge into vocational programs at Morocco's National Institute of Vocational Training (INFP).</w:t>
      </w:r>
    </w:p>
    <w:p>
      <w:pPr>
        <w:pStyle w:val="FirstParagraph"/>
      </w:pPr>
      <w:r>
        <w:t xml:space="preserve">The significance extends beyond preservation: by demonstrating how traditional masonry reduces construction costs through local material use and enhances climate resilience (traditional stones regulate temperature better than concrete), this project positions Morocco Casablanca as a global leader in culturally intelligent urban development. As noted by UNESCO's 2023 report on "Cultural Heritage and Sustainable Cities," integrating artisanal knowledge is not merely preservation—it's economic innovation.</w:t>
      </w:r>
    </w:p>
    <w:bookmarkEnd w:id="25"/>
    <w:bookmarkStart w:id="26" w:name="timeline-budget-overview"/>
    <w:p>
      <w:pPr>
        <w:pStyle w:val="Heading2"/>
      </w:pPr>
      <w:r>
        <w:t xml:space="preserve">7. Timeline &amp; Budget Overview</w:t>
      </w:r>
    </w:p>
    <w:p>
      <w:pPr>
        <w:pStyle w:val="FirstParagraph"/>
      </w:pPr>
      <w:r>
        <w:t xml:space="preserve">The research spans 18 months with key milestones:</w:t>
      </w:r>
    </w:p>
    <w:p>
      <w:pPr>
        <w:numPr>
          <w:ilvl w:val="0"/>
          <w:numId w:val="1003"/>
        </w:numPr>
        <w:pStyle w:val="Compact"/>
      </w:pPr>
      <w:r>
        <w:rPr>
          <w:bCs/>
          <w:b/>
        </w:rPr>
        <w:t xml:space="preserve">Months 1-4:</w:t>
      </w:r>
      <w:r>
        <w:t xml:space="preserve"> </w:t>
      </w:r>
      <w:r>
        <w:t xml:space="preserve">Fieldwork setup and artisan recruitment in Morocco Casablanca (collaborating with local NGOs).</w:t>
      </w:r>
    </w:p>
    <w:p>
      <w:pPr>
        <w:numPr>
          <w:ilvl w:val="0"/>
          <w:numId w:val="1003"/>
        </w:numPr>
        <w:pStyle w:val="Compact"/>
      </w:pPr>
      <w:r>
        <w:rPr>
          <w:bCs/>
          <w:b/>
        </w:rPr>
        <w:t xml:space="preserve">Months 5-10:</w:t>
      </w:r>
      <w:r>
        <w:t xml:space="preserve"> </w:t>
      </w:r>
      <w:r>
        <w:t xml:space="preserve">Data collection, digital archiving, and preliminary spatial analysis.</w:t>
      </w:r>
    </w:p>
    <w:p>
      <w:pPr>
        <w:numPr>
          <w:ilvl w:val="0"/>
          <w:numId w:val="1003"/>
        </w:numPr>
        <w:pStyle w:val="Compact"/>
      </w:pPr>
      <w:r>
        <w:rPr>
          <w:bCs/>
          <w:b/>
        </w:rPr>
        <w:t xml:space="preserve">Months 11-14:</w:t>
      </w:r>
      <w:r>
        <w:t xml:space="preserve"> </w:t>
      </w:r>
      <w:r>
        <w:t xml:space="preserve">Co-design workshops with "Masons" and architects in Casablanca's industrial zones.</w:t>
      </w:r>
    </w:p>
    <w:p>
      <w:pPr>
        <w:numPr>
          <w:ilvl w:val="0"/>
          <w:numId w:val="1003"/>
        </w:numPr>
        <w:pStyle w:val="Compact"/>
      </w:pPr>
      <w:r>
        <w:rPr>
          <w:bCs/>
          <w:b/>
        </w:rPr>
        <w:t xml:space="preserve">Months 15-18:</w:t>
      </w:r>
      <w:r>
        <w:t xml:space="preserve"> </w:t>
      </w:r>
      <w:r>
        <w:t xml:space="preserve">Policy integration, report finalization, and community dissemination events.</w:t>
      </w:r>
    </w:p>
    <w:p>
      <w:pPr>
        <w:pStyle w:val="FirstParagraph"/>
      </w:pPr>
      <w:r>
        <w:t xml:space="preserve">Total budget request: $95,000 (covering artisan stipends, GIS software licenses for Casablanca-specific mapping, and workshop materials). All funds would be managed through a joint committee including the University of Hassan II in Casablanca to ensure transparency within Morocco's academic framework.</w:t>
      </w:r>
    </w:p>
    <w:bookmarkEnd w:id="26"/>
    <w:bookmarkStart w:id="27" w:name="conclusion"/>
    <w:p>
      <w:pPr>
        <w:pStyle w:val="Heading2"/>
      </w:pPr>
      <w:r>
        <w:t xml:space="preserve">8. Conclusion</w:t>
      </w:r>
    </w:p>
    <w:p>
      <w:pPr>
        <w:pStyle w:val="FirstParagraph"/>
      </w:pPr>
      <w:r>
        <w:t xml:space="preserve">This Research Proposal constitutes a vital intervention at the crossroads of heritage, urbanization, and cultural identity in Morocco Casablanca. It moves beyond passive documentation to actively empower the "Mason" as both cultural custodian and sustainable innovator. In a city where architectural modernity often comes at the cost of historical continuity, our study reasserts that traditional craftsmanship is not an obstacle to progress but its indispensable foundation. By centering Morocco Casablanca's unique masonry heritage—forged through centuries of coastal adaptation—we offer a replicable model for cities globally navigating similar challenges. This work doesn't merely preserve the past; it builds bridges toward a future where every new structure in Morocco Casablanca carries the invisible wisdom of its "Mason" ancestors, ensuring that Casablanca's skyline remains both modern and profoundly Moroccan.</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Mason Craftsmanship in Morocco Casablanca</dc:title>
  <dc:creator/>
  <dc:language>en</dc:language>
  <cp:keywords/>
  <dcterms:created xsi:type="dcterms:W3CDTF">2026-07-21T02:39:24Z</dcterms:created>
  <dcterms:modified xsi:type="dcterms:W3CDTF">2026-07-21T02:39:24Z</dcterms:modified>
</cp:coreProperties>
</file>

<file path=docProps/custom.xml><?xml version="1.0" encoding="utf-8"?>
<Properties xmlns="http://schemas.openxmlformats.org/officeDocument/2006/custom-properties" xmlns:vt="http://schemas.openxmlformats.org/officeDocument/2006/docPropsVTypes"/>
</file>