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Traditions</w:t>
      </w:r>
      <w:r>
        <w:t xml:space="preserve"> </w:t>
      </w:r>
      <w:r>
        <w:t xml:space="preserve">and</w:t>
      </w:r>
      <w:r>
        <w:t xml:space="preserve"> </w:t>
      </w:r>
      <w:r>
        <w:t xml:space="preserve">Contemporary</w:t>
      </w:r>
      <w:r>
        <w:t xml:space="preserve"> </w:t>
      </w:r>
      <w:r>
        <w:t xml:space="preserve">Society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8a7fd046344059190c59a5eb1a028909a57a71f"/>
    <w:p>
      <w:pPr>
        <w:pStyle w:val="Heading1"/>
      </w:pPr>
      <w:r>
        <w:t xml:space="preserve">Research Proposal: Reviving Historical Threads – A Study of Freemasonry’s Contemporary Role in Russia Saint Petersburg</w:t>
      </w:r>
    </w:p>
    <w:bookmarkStart w:id="20" w:name="abstract"/>
    <w:p>
      <w:pPr>
        <w:pStyle w:val="Heading2"/>
      </w:pPr>
      <w:r>
        <w:t xml:space="preserve">Abstract</w:t>
      </w:r>
    </w:p>
    <w:p>
      <w:pPr>
        <w:pStyle w:val="FirstParagraph"/>
      </w:pPr>
      <w:r>
        <w:t xml:space="preserve">This Research Proposal outlines a critical investigation into the contemporary status and societal impact of Freemasonry within the cultural and historical landscape of Russia Saint Petersburg. Focusing on post-Soviet re-emergence, this project will analyze how Masonic traditions navigate modern Russian legal frameworks, civil society development, and urban identity in one of Russia's most historically significant cities. The study directly addresses gaps in understanding Masonic networks as non-political cultural institutions operating within Russia Saint Petersburg’s complex socio-political environment. With a primary emphasis on empirical fieldwork and archival analysis, this Research Proposal seeks to contribute novel insights into the evolution of secret societies in post-communist states.</w:t>
      </w:r>
    </w:p>
    <w:bookmarkEnd w:id="20"/>
    <w:bookmarkStart w:id="21" w:name="introduction-and-background"/>
    <w:p>
      <w:pPr>
        <w:pStyle w:val="Heading2"/>
      </w:pPr>
      <w:r>
        <w:t xml:space="preserve">1. Introduction and Background</w:t>
      </w:r>
    </w:p>
    <w:p>
      <w:pPr>
        <w:pStyle w:val="FirstParagraph"/>
      </w:pPr>
      <w:r>
        <w:t xml:space="preserve">The term "Mason" evokes centuries of esoteric tradition, particularly within Freemasonry, a fraternal organization historically active across Europe. In Russia Saint Petersburg, Masonic activity traces roots to the 18th century when Peter the Great’s court fostered European Enlightenment ideas. However, Soviet suppression (1917–1991) eradicated public Masonic presence, leaving its legacy fragmented within Russia Saint Petersburg’s historical narrative. Since the early 1990s, Freemasonry has cautiously re-emerged in Russia as a legal but discreet phenomenon. This Research Proposal centers on analyzing this revival specifically within Saint Petersburg—Russia’s cultural capital and former imperial heartland—to understand how Masonic identity reconciles with modern Russian nationalism and state policies. Why Saint Petersburg? Its unique historical role as a Masonic hub before 1917, coupled with its current status as a city of global significance in Russia, makes it the ideal locus for this inquiry.</w:t>
      </w:r>
    </w:p>
    <w:bookmarkEnd w:id="21"/>
    <w:bookmarkStart w:id="22" w:name="research-objectives"/>
    <w:p>
      <w:pPr>
        <w:pStyle w:val="Heading2"/>
      </w:pPr>
      <w:r>
        <w:t xml:space="preserve">2. Research Objectives</w:t>
      </w:r>
    </w:p>
    <w:p>
      <w:pPr>
        <w:pStyle w:val="FirstParagraph"/>
      </w:pPr>
      <w:r>
        <w:t xml:space="preserve">This Research Proposal identifies three core objectives:</w:t>
      </w:r>
    </w:p>
    <w:p>
      <w:pPr>
        <w:numPr>
          <w:ilvl w:val="0"/>
          <w:numId w:val="1001"/>
        </w:numPr>
        <w:pStyle w:val="Compact"/>
      </w:pPr>
      <w:r>
        <w:t xml:space="preserve">To document the organizational structure, membership demographics, and public-facing activities of recognized Masonic lodges operating within Russia Saint Petersburg since 1991.</w:t>
      </w:r>
    </w:p>
    <w:p>
      <w:pPr>
        <w:numPr>
          <w:ilvl w:val="0"/>
          <w:numId w:val="1001"/>
        </w:numPr>
        <w:pStyle w:val="Compact"/>
      </w:pPr>
      <w:r>
        <w:t xml:space="preserve">To assess how Masonic principles (e.g., philanthropy, moral education) intersect with contemporary Russian civil society initiatives in Saint Petersburg.</w:t>
      </w:r>
    </w:p>
    <w:p>
      <w:pPr>
        <w:numPr>
          <w:ilvl w:val="0"/>
          <w:numId w:val="1001"/>
        </w:numPr>
        <w:pStyle w:val="Compact"/>
      </w:pPr>
      <w:r>
        <w:t xml:space="preserve">To examine the legal and social challenges faced by Masonic groups under current Russian legislation, particularly regarding "foreign agent" designations and state oversight.</w:t>
      </w:r>
    </w:p>
    <w:bookmarkEnd w:id="22"/>
    <w:bookmarkStart w:id="23" w:name="significance-of-the-study"/>
    <w:p>
      <w:pPr>
        <w:pStyle w:val="Heading2"/>
      </w:pPr>
      <w:r>
        <w:t xml:space="preserve">3. Significance of the Study</w:t>
      </w:r>
    </w:p>
    <w:p>
      <w:pPr>
        <w:pStyle w:val="FirstParagraph"/>
      </w:pPr>
      <w:r>
        <w:t xml:space="preserve">The significance of this Research Proposal lies in its focus on an understudied yet pivotal aspect of Russian social history: the non-ideological revival of fraternal organizations in a nation where state control over civil society remains stringent. While Western academia has explored European Masonry, Russia Saint Petersburg’s unique trajectory—shaped by imperial legacy, communist suppression, and post-Soviet identity reconstruction—demands dedicated study. Understanding how "Mason" traditions function within Russia Saint Petersburg offers critical insights into:</w:t>
      </w:r>
    </w:p>
    <w:p>
      <w:pPr>
        <w:numPr>
          <w:ilvl w:val="0"/>
          <w:numId w:val="1002"/>
        </w:numPr>
        <w:pStyle w:val="Compact"/>
      </w:pPr>
      <w:r>
        <w:t xml:space="preserve">How historical institutions adapt to modern Russian legal constraints.</w:t>
      </w:r>
    </w:p>
    <w:p>
      <w:pPr>
        <w:numPr>
          <w:ilvl w:val="0"/>
          <w:numId w:val="1002"/>
        </w:numPr>
        <w:pStyle w:val="Compact"/>
      </w:pPr>
      <w:r>
        <w:t xml:space="preserve">The potential role of Masonic networks in fostering cross-cultural dialogue amid geopolitical tensions.</w:t>
      </w:r>
    </w:p>
    <w:p>
      <w:pPr>
        <w:numPr>
          <w:ilvl w:val="0"/>
          <w:numId w:val="1002"/>
        </w:numPr>
        <w:pStyle w:val="Compact"/>
      </w:pPr>
      <w:r>
        <w:t xml:space="preserve">Urban cultural memory in Russia Saint Petersburg, where historic sites (e.g., former Masonic lodges) are increasingly recontextualized for public engagement.</w:t>
      </w:r>
    </w:p>
    <w:bookmarkEnd w:id="23"/>
    <w:bookmarkStart w:id="24" w:name="methodology"/>
    <w:p>
      <w:pPr>
        <w:pStyle w:val="Heading2"/>
      </w:pPr>
      <w:r>
        <w:t xml:space="preserve">4. Methodology</w:t>
      </w:r>
    </w:p>
    <w:p>
      <w:pPr>
        <w:pStyle w:val="FirstParagraph"/>
      </w:pPr>
      <w:r>
        <w:t xml:space="preserve">This Research Proposal employs a mixed-methods approach tailored to the Russian context:</w:t>
      </w:r>
    </w:p>
    <w:p>
      <w:pPr>
        <w:numPr>
          <w:ilvl w:val="0"/>
          <w:numId w:val="1003"/>
        </w:numPr>
        <w:pStyle w:val="Compact"/>
      </w:pPr>
      <w:r>
        <w:rPr>
          <w:bCs/>
          <w:b/>
        </w:rPr>
        <w:t xml:space="preserve">Archival Research:</w:t>
      </w:r>
      <w:r>
        <w:t xml:space="preserve"> </w:t>
      </w:r>
      <w:r>
        <w:t xml:space="preserve">Examination of pre-1917 Masonic records held at the Russian State Archive of Ancient Acts (RGADA) in Saint Petersburg, complemented by post-1990s lodge documentation.</w:t>
      </w:r>
    </w:p>
    <w:p>
      <w:pPr>
        <w:numPr>
          <w:ilvl w:val="0"/>
          <w:numId w:val="1003"/>
        </w:numPr>
        <w:pStyle w:val="Compact"/>
      </w:pPr>
      <w:r>
        <w:rPr>
          <w:bCs/>
          <w:b/>
        </w:rPr>
        <w:t xml:space="preserve">Participant Observation:</w:t>
      </w:r>
      <w:r>
        <w:t xml:space="preserve"> </w:t>
      </w:r>
      <w:r>
        <w:t xml:space="preserve">Ethnographic engagement with three active lodges in Russia Saint Petersburg over 18 months, attending public lectures and charity events to observe operational dynamics.</w:t>
      </w:r>
    </w:p>
    <w:p>
      <w:pPr>
        <w:numPr>
          <w:ilvl w:val="0"/>
          <w:numId w:val="1003"/>
        </w:numPr>
        <w:pStyle w:val="Compact"/>
      </w:pPr>
      <w:r>
        <w:rPr>
          <w:bCs/>
          <w:b/>
        </w:rPr>
        <w:t xml:space="preserve">Semi-Structured Interviews:</w:t>
      </w:r>
      <w:r>
        <w:t xml:space="preserve"> </w:t>
      </w:r>
      <w:r>
        <w:t xml:space="preserve">Conducting interviews with 25+ Masonic members (including women and young professionals), Russian historians specializing in civil society, and legal experts on non-profit regulation in Saint Petersburg.</w:t>
      </w:r>
    </w:p>
    <w:p>
      <w:pPr>
        <w:numPr>
          <w:ilvl w:val="0"/>
          <w:numId w:val="1003"/>
        </w:numPr>
        <w:pStyle w:val="Compact"/>
      </w:pPr>
      <w:r>
        <w:rPr>
          <w:bCs/>
          <w:b/>
        </w:rPr>
        <w:t xml:space="preserve">Comparative Analysis:</w:t>
      </w:r>
      <w:r>
        <w:t xml:space="preserve"> </w:t>
      </w:r>
      <w:r>
        <w:t xml:space="preserve">Benchmarking Saint Petersburg’s Masonic landscape against Moscow and European counterparts to highlight regional uniqueness.</w:t>
      </w:r>
    </w:p>
    <w:bookmarkEnd w:id="24"/>
    <w:bookmarkStart w:id="25" w:name="ethical-considerations"/>
    <w:p>
      <w:pPr>
        <w:pStyle w:val="Heading2"/>
      </w:pPr>
      <w:r>
        <w:t xml:space="preserve">5. Ethical Considerations</w:t>
      </w:r>
    </w:p>
    <w:p>
      <w:pPr>
        <w:pStyle w:val="FirstParagraph"/>
      </w:pPr>
      <w:r>
        <w:t xml:space="preserve">This Research Proposal prioritizes ethical rigor, especially given the sensitive nature of Masonic practice in Russia. All participants will provide informed consent, with anonymity guaranteed for those preferring discretion. The research team will comply fully with Russian laws on foreign-funded academic projects and adhere to Saint Petersburg’s cultural heritage protection regulations. Given the historical stigma around "Mason" associations in Russian discourse, researchers will undergo cultural sensitivity training to avoid misrepresentation of traditions.</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producing:</w:t>
      </w:r>
    </w:p>
    <w:p>
      <w:pPr>
        <w:numPr>
          <w:ilvl w:val="0"/>
          <w:numId w:val="1004"/>
        </w:numPr>
        <w:pStyle w:val="Compact"/>
      </w:pPr>
      <w:r>
        <w:t xml:space="preserve">A comprehensive database of Masonic lodges in Russia Saint Petersburg, including membership trends and public activities since 1991.</w:t>
      </w:r>
    </w:p>
    <w:p>
      <w:pPr>
        <w:numPr>
          <w:ilvl w:val="0"/>
          <w:numId w:val="1004"/>
        </w:numPr>
        <w:pStyle w:val="Compact"/>
      </w:pPr>
      <w:r>
        <w:t xml:space="preserve">A policy brief for Russian cultural institutions on fostering inclusive civil society through historically grounded organizations like Masonic groups.</w:t>
      </w:r>
    </w:p>
    <w:p>
      <w:pPr>
        <w:numPr>
          <w:ilvl w:val="0"/>
          <w:numId w:val="1004"/>
        </w:numPr>
        <w:pStyle w:val="Compact"/>
      </w:pPr>
      <w:r>
        <w:t xml:space="preserve">Peer-reviewed publications contextualizing Freemasonry’s role in post-Soviet Eurasian identity formation, with Saint Petersburg as the central case study.</w:t>
      </w:r>
    </w:p>
    <w:bookmarkEnd w:id="26"/>
    <w:bookmarkStart w:id="27" w:name="timeline-and-resources"/>
    <w:p>
      <w:pPr>
        <w:pStyle w:val="Heading2"/>
      </w:pPr>
      <w:r>
        <w:t xml:space="preserve">7. Timeline and Resources</w:t>
      </w:r>
    </w:p>
    <w:p>
      <w:pPr>
        <w:pStyle w:val="FirstParagraph"/>
      </w:pPr>
      <w:r>
        <w:t xml:space="preserve">The 24-month project begins in January 2025. Phase 1 (Months 1–6) focuses on archival work at Saint Petersburg’s key repositories. Phase 2 (Months 7–18) conducts fieldwork and interviews, culminating in preliminary data analysis. Phase 3 (Months 19–24) finalizes research, draft publications, and community presentations in Saint Petersburg. Required resources include funding for travel within Russia Saint Petersburg, archival access fees from local institutions like the National Library of Russia (St. Petersburg branch), and a bilingual researcher team to navigate linguistic and cultural nuances.</w:t>
      </w:r>
    </w:p>
    <w:bookmarkEnd w:id="27"/>
    <w:bookmarkStart w:id="28" w:name="conclusion"/>
    <w:p>
      <w:pPr>
        <w:pStyle w:val="Heading2"/>
      </w:pPr>
      <w:r>
        <w:t xml:space="preserve">8. Conclusion</w:t>
      </w:r>
    </w:p>
    <w:p>
      <w:pPr>
        <w:pStyle w:val="FirstParagraph"/>
      </w:pPr>
      <w:r>
        <w:t xml:space="preserve">This Research Proposal asserts that studying "Mason" traditions in Russia Saint Petersburg is not merely academic—it is essential for understanding how historical networks contribute to modern Russian civil society. As Russia navigates its place in a globalized world, the quiet resilience of Masonic principles within Saint Petersburg’s urban fabric offers a compelling lens on cultural continuity and adaptation. This project will deliver evidence-based analysis that challenges stereotypes while illuminating how organizations rooted in Enlightenment ideals sustain relevance in 21st-century Russia. By centering Saint Petersburg as the epicenter of this inquiry, the Research Proposal bridges historical depth with contemporary urgency, fulfilling a critical scholarly need for nuanced studies of non-state social actors in Russian society.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Traditions and Contemporary Society in Russia Saint Petersburg</dc:title>
  <dc:creator/>
  <dc:language>en</dc:language>
  <cp:keywords/>
  <dcterms:created xsi:type="dcterms:W3CDTF">2026-07-24T17:20:36Z</dcterms:created>
  <dcterms:modified xsi:type="dcterms:W3CDTF">2026-07-24T17:20:36Z</dcterms:modified>
</cp:coreProperties>
</file>

<file path=docProps/custom.xml><?xml version="1.0" encoding="utf-8"?>
<Properties xmlns="http://schemas.openxmlformats.org/officeDocument/2006/custom-properties" xmlns:vt="http://schemas.openxmlformats.org/officeDocument/2006/docPropsVTypes"/>
</file>