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Project</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33" w:name="X31f939244ed416f65c784af425810333bd1443b"/>
    <w:p>
      <w:pPr>
        <w:pStyle w:val="Heading1"/>
      </w:pPr>
      <w:r>
        <w:t xml:space="preserve">Research Proposal: Advancing Sustainable Urban Mobility Through the MASON Initiative in Switzerland Zurich</w:t>
      </w:r>
    </w:p>
    <w:bookmarkStart w:id="20" w:name="introduction-and-context"/>
    <w:p>
      <w:pPr>
        <w:pStyle w:val="Heading2"/>
      </w:pPr>
      <w:r>
        <w:t xml:space="preserve">1. Introduction and Context</w:t>
      </w:r>
    </w:p>
    <w:p>
      <w:pPr>
        <w:pStyle w:val="FirstParagraph"/>
      </w:pPr>
      <w:r>
        <w:t xml:space="preserve">This comprehensive Research Proposal outlines the MASON (Modular Adaptive System for Optimized Navigation) project, a groundbreaking initiative designed to revolutionize urban mobility in Switzerland Zurich. As a globally recognized hub for innovation, Zurich presents an unparalleled opportunity to implement cutting-edge transportation solutions that align with Switzerland's stringent environmental commitments and its reputation for precision engineering. The MASON project represents the culmination of interdisciplinary research led by Dr. Evelyn Mason, a renowned transport systems engineer whose work has been instrumental in shaping sustainable city planning frameworks across Europe. This proposal details how the MASON initiative will be deployed within Zurich's unique urban ecosystem, positioning Switzerland Zurich as a model for smart mobility systems worldwide.</w:t>
      </w:r>
    </w:p>
    <w:bookmarkEnd w:id="20"/>
    <w:bookmarkStart w:id="21" w:name="problem-statement-and-rationale"/>
    <w:p>
      <w:pPr>
        <w:pStyle w:val="Heading2"/>
      </w:pPr>
      <w:r>
        <w:t xml:space="preserve">2. Problem Statement and Rationale</w:t>
      </w:r>
    </w:p>
    <w:p>
      <w:pPr>
        <w:pStyle w:val="FirstParagraph"/>
      </w:pPr>
      <w:r>
        <w:t xml:space="preserve">Zurich faces mounting challenges in urban mobility despite its world-class public transport network. With a 15% annual increase in non-motorized traffic since 2019, the city grapples with congestion hotspots near historical districts like Altstadt and the Limmatquai. Current navigation systems fail to integrate real-time data on pedestrian flow, weather impacts, and transit schedules—critical gaps that undermine Switzerland's national climate targets (Swiss Climate Strategy 2050). The MASON project directly addresses these challenges by developing an adaptive mobility platform specifically calibrated for Zurich's topographical complexity and cultural context. Unlike generic solutions, our approach leverages Dr. Mason's decade of field research in Alpine urban environments, making this initiative uniquely suited for Switzerland Zurich's precise operational requirements.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deploy a city-wide mobility platform using AI-driven micro-mobility optimization tailored to Zurich's pedestrian-centric infrastructure by Q4 2026.</w:t>
      </w:r>
    </w:p>
    <w:p>
      <w:pPr>
        <w:pStyle w:val="BodyText"/>
      </w:pPr>
      <w:r>
        <w:rPr>
          <w:bCs/>
          <w:b/>
        </w:rPr>
        <w:t xml:space="preserve">Secondary Objectives:</w:t>
      </w:r>
    </w:p>
    <w:p>
      <w:pPr>
        <w:numPr>
          <w:ilvl w:val="0"/>
          <w:numId w:val="1001"/>
        </w:numPr>
        <w:pStyle w:val="Compact"/>
      </w:pPr>
      <w:r>
        <w:t xml:space="preserve">Integrate real-time data from Zurich's public transport (ZVV), weather stations, and IoT sensors across 15 key zones</w:t>
      </w:r>
    </w:p>
    <w:p>
      <w:pPr>
        <w:numPr>
          <w:ilvl w:val="0"/>
          <w:numId w:val="1001"/>
        </w:numPr>
        <w:pStyle w:val="Compact"/>
      </w:pPr>
      <w:r>
        <w:t xml:space="preserve">Create a predictive model reducing average pedestrian wait times by 28% in high-density corridors</w:t>
      </w:r>
    </w:p>
    <w:p>
      <w:pPr>
        <w:numPr>
          <w:ilvl w:val="0"/>
          <w:numId w:val="1001"/>
        </w:numPr>
        <w:pStyle w:val="Compact"/>
      </w:pPr>
      <w:r>
        <w:t xml:space="preserve">Develop culturally sensitive navigation interfaces respecting Swiss multilingualism (German/French/Italian)</w:t>
      </w:r>
    </w:p>
    <w:p>
      <w:pPr>
        <w:numPr>
          <w:ilvl w:val="0"/>
          <w:numId w:val="1001"/>
        </w:numPr>
        <w:pStyle w:val="Compact"/>
      </w:pPr>
      <w:r>
        <w:t xml:space="preserve">Establish a replicable framework for other European cities while adhering to Swiss data privacy standards (FADP)</w:t>
      </w:r>
    </w:p>
    <w:bookmarkEnd w:id="22"/>
    <w:bookmarkStart w:id="26" w:name="X2621d0996d68af0b51a4269b19aca2cb8882f6f"/>
    <w:p>
      <w:pPr>
        <w:pStyle w:val="Heading2"/>
      </w:pPr>
      <w:r>
        <w:t xml:space="preserve">4. Methodology: Zurich-Specific Implementation</w:t>
      </w:r>
    </w:p>
    <w:p>
      <w:pPr>
        <w:pStyle w:val="FirstParagraph"/>
      </w:pPr>
      <w:r>
        <w:t xml:space="preserve">The MASON project employs a three-phase methodology designed explicitly for Switzerland Zurich:</w:t>
      </w:r>
    </w:p>
    <w:bookmarkStart w:id="23" w:name="phase-1-contextual-analysis-months-1-6"/>
    <w:p>
      <w:pPr>
        <w:pStyle w:val="Heading3"/>
      </w:pPr>
      <w:r>
        <w:t xml:space="preserve">Phase 1: Contextual Analysis (Months 1-6)</w:t>
      </w:r>
    </w:p>
    <w:p>
      <w:pPr>
        <w:pStyle w:val="FirstParagraph"/>
      </w:pPr>
      <w:r>
        <w:t xml:space="preserve">Conduct on-site ethnographic studies across Zurich's diverse districts—utilizing Dr. Mason's established network with the University of Zurich Institute for Transport Planning and Zürich Hauptbahnhof operations team. This phase will map pedestrian behavior patterns during peak hours, seasonal variations (e.g., winter snow management), and cultural factors influencing route preferences. Crucially, we'll collaborate with Swiss Mobility Partners AG to access anonymized transit data under strict GDPR compliance.</w:t>
      </w:r>
    </w:p>
    <w:bookmarkEnd w:id="23"/>
    <w:bookmarkStart w:id="24" w:name="Xe784bae902a533df74362d5faea7a5ca8cdae43"/>
    <w:p>
      <w:pPr>
        <w:pStyle w:val="Heading3"/>
      </w:pPr>
      <w:r>
        <w:t xml:space="preserve">Phase 2: Technology Co-Creation (Months 7-18)</w:t>
      </w:r>
    </w:p>
    <w:p>
      <w:pPr>
        <w:pStyle w:val="FirstParagraph"/>
      </w:pPr>
      <w:r>
        <w:t xml:space="preserve">Develop the MASON platform using Zurich-specific datasets. Key innovations include:</w:t>
      </w:r>
    </w:p>
    <w:p>
      <w:pPr>
        <w:numPr>
          <w:ilvl w:val="0"/>
          <w:numId w:val="1002"/>
        </w:numPr>
        <w:pStyle w:val="Compact"/>
      </w:pPr>
      <w:r>
        <w:t xml:space="preserve">A hyperlocal weather-adaptive routing engine trained on Zurich's microclimate data</w:t>
      </w:r>
    </w:p>
    <w:p>
      <w:pPr>
        <w:numPr>
          <w:ilvl w:val="0"/>
          <w:numId w:val="1002"/>
        </w:numPr>
        <w:pStyle w:val="Compact"/>
      </w:pPr>
      <w:r>
        <w:t xml:space="preserve">Integration with Zürich's existing "ZüriPass" digital ticketing system</w:t>
      </w:r>
    </w:p>
    <w:p>
      <w:pPr>
        <w:numPr>
          <w:ilvl w:val="0"/>
          <w:numId w:val="1002"/>
        </w:numPr>
        <w:pStyle w:val="Compact"/>
      </w:pPr>
      <w:r>
        <w:t xml:space="preserve">Accessibility features for the elderly population (22% of Zurich residents over 65)</w:t>
      </w:r>
    </w:p>
    <w:p>
      <w:pPr>
        <w:pStyle w:val="FirstParagraph"/>
      </w:pPr>
      <w:r>
        <w:t xml:space="preserve">The solution will undergo rigorous testing at ETH Zurich's Mobility Lab, leveraging Switzerland's advanced 5G infrastructure.</w:t>
      </w:r>
    </w:p>
    <w:bookmarkEnd w:id="24"/>
    <w:bookmarkStart w:id="25" w:name="Xa5a39e6e1809bd5d19715aeaddc13743ab04310"/>
    <w:p>
      <w:pPr>
        <w:pStyle w:val="Heading3"/>
      </w:pPr>
      <w:r>
        <w:t xml:space="preserve">Phase 3: City-Wide Deployment &amp; Evaluation (Months 19-36)</w:t>
      </w:r>
    </w:p>
    <w:p>
      <w:pPr>
        <w:pStyle w:val="FirstParagraph"/>
      </w:pPr>
      <w:r>
        <w:t xml:space="preserve">Pilot rollout across five pilot zones including Bahnhofstrasse and the Enge district. The evaluation framework will measure success through Swiss-specific KPIs: CO2 reduction per capita, adherence to Swiss Federal Office of Transport (FOT) standards, and user satisfaction metrics using the validated "Swiss Mobility Index" developed by Zurich University of Applied Sciences.</w:t>
      </w:r>
    </w:p>
    <w:bookmarkEnd w:id="25"/>
    <w:bookmarkEnd w:id="26"/>
    <w:bookmarkStart w:id="27" w:name="significance-for-switzerland-zurich"/>
    <w:p>
      <w:pPr>
        <w:pStyle w:val="Heading2"/>
      </w:pPr>
      <w:r>
        <w:t xml:space="preserve">5. Significance for Switzerland Zurich</w:t>
      </w:r>
    </w:p>
    <w:p>
      <w:pPr>
        <w:pStyle w:val="FirstParagraph"/>
      </w:pPr>
      <w:r>
        <w:t xml:space="preserve">This Research Proposal delivers exceptional value for Switzerland Zurich through three transformative dimensions:</w:t>
      </w:r>
    </w:p>
    <w:p>
      <w:pPr>
        <w:numPr>
          <w:ilvl w:val="0"/>
          <w:numId w:val="1003"/>
        </w:numPr>
        <w:pStyle w:val="Compact"/>
      </w:pPr>
      <w:r>
        <w:rPr>
          <w:bCs/>
          <w:b/>
        </w:rPr>
        <w:t xml:space="preserve">Economic Impact:</w:t>
      </w:r>
      <w:r>
        <w:t xml:space="preserve"> </w:t>
      </w:r>
      <w:r>
        <w:t xml:space="preserve">Projected €14.7M in annual operational savings from reduced congestion (based on Zürich Economic Development Agency models), creating 28 new high-tech jobs within the city's innovation ecosystem.</w:t>
      </w:r>
    </w:p>
    <w:p>
      <w:pPr>
        <w:numPr>
          <w:ilvl w:val="0"/>
          <w:numId w:val="1003"/>
        </w:numPr>
        <w:pStyle w:val="Compact"/>
      </w:pPr>
      <w:r>
        <w:rPr>
          <w:bCs/>
          <w:b/>
        </w:rPr>
        <w:t xml:space="preserve">Environmental Alignment:</w:t>
      </w:r>
      <w:r>
        <w:t xml:space="preserve"> </w:t>
      </w:r>
      <w:r>
        <w:t xml:space="preserve">Direct contribution to Zurich's Climate Action Plan 2030, targeting a 45% reduction in transport emissions through optimized route planning and modal shift toward walking/cycling.</w:t>
      </w:r>
    </w:p>
    <w:p>
      <w:pPr>
        <w:numPr>
          <w:ilvl w:val="0"/>
          <w:numId w:val="1003"/>
        </w:numPr>
        <w:pStyle w:val="Compact"/>
      </w:pPr>
      <w:r>
        <w:rPr>
          <w:bCs/>
          <w:b/>
        </w:rPr>
        <w:t xml:space="preserve">Global Leadership Positioning:</w:t>
      </w:r>
      <w:r>
        <w:t xml:space="preserve"> </w:t>
      </w:r>
      <w:r>
        <w:t xml:space="preserve">Establish Switzerland Zurich as the first city in Europe with an AI-native mobility system fully compliant with Swiss data sovereignty laws—setting a benchmark for EU digital governance frameworks.</w:t>
      </w:r>
    </w:p>
    <w:bookmarkEnd w:id="27"/>
    <w:bookmarkStart w:id="28" w:name="team-and-institutional-alignment"/>
    <w:p>
      <w:pPr>
        <w:pStyle w:val="Heading2"/>
      </w:pPr>
      <w:r>
        <w:t xml:space="preserve">6. Team and Institutional Alignment</w:t>
      </w:r>
    </w:p>
    <w:p>
      <w:pPr>
        <w:pStyle w:val="FirstParagraph"/>
      </w:pPr>
      <w:r>
        <w:t xml:space="preserve">The MASON project is led by Dr. Evelyn Mason, whose research on Alpine urban mobility has been published in Transport Research Part C (Elsevier). Our consortium brings together Zurich's most prestigious institutions:</w:t>
      </w:r>
    </w:p>
    <w:p>
      <w:pPr>
        <w:numPr>
          <w:ilvl w:val="0"/>
          <w:numId w:val="1004"/>
        </w:numPr>
        <w:pStyle w:val="Compact"/>
      </w:pPr>
      <w:r>
        <w:t xml:space="preserve">ETH Zurich (Mobility Systems Laboratory)</w:t>
      </w:r>
    </w:p>
    <w:p>
      <w:pPr>
        <w:numPr>
          <w:ilvl w:val="0"/>
          <w:numId w:val="1004"/>
        </w:numPr>
        <w:pStyle w:val="Compact"/>
      </w:pPr>
      <w:r>
        <w:t xml:space="preserve">Zürich University of Applied Sciences (Smart City Institute)</w:t>
      </w:r>
    </w:p>
    <w:p>
      <w:pPr>
        <w:numPr>
          <w:ilvl w:val="0"/>
          <w:numId w:val="1004"/>
        </w:numPr>
        <w:pStyle w:val="Compact"/>
      </w:pPr>
      <w:r>
        <w:t xml:space="preserve">Swiss Federal Institute of Technology Lausanne (AI for Public Good Center)</w:t>
      </w:r>
    </w:p>
    <w:p>
      <w:pPr>
        <w:pStyle w:val="FirstParagraph"/>
      </w:pPr>
      <w:r>
        <w:t xml:space="preserve">This partnership ensures seamless integration with Switzerland's national innovation strategy while guaranteeing Zurich-specific operational expertise. Crucially, Dr. Mason maintains ongoing advisory roles with the Swiss Confederation's Transport Ministry—ensuring regulatory alignment from inception.</w:t>
      </w:r>
    </w:p>
    <w:bookmarkEnd w:id="28"/>
    <w:bookmarkStart w:id="29" w:name="Xf55290c30fefab537dc3d33e272d9310584a7b9"/>
    <w:p>
      <w:pPr>
        <w:pStyle w:val="Heading2"/>
      </w:pPr>
      <w:r>
        <w:t xml:space="preserve">7. Ethical Considerations and Data Governance</w:t>
      </w:r>
    </w:p>
    <w:p>
      <w:pPr>
        <w:pStyle w:val="FirstParagraph"/>
      </w:pPr>
      <w:r>
        <w:t xml:space="preserve">As a Research Proposal committed to Swiss values, MASON implements strict ethical protocols:</w:t>
      </w:r>
    </w:p>
    <w:p>
      <w:pPr>
        <w:numPr>
          <w:ilvl w:val="0"/>
          <w:numId w:val="1005"/>
        </w:numPr>
        <w:pStyle w:val="Compact"/>
      </w:pPr>
      <w:r>
        <w:t xml:space="preserve">All data processing adheres to the Swiss Federal Data Protection Act (FADP) with on-premise Zurich-based servers</w:t>
      </w:r>
    </w:p>
    <w:p>
      <w:pPr>
        <w:numPr>
          <w:ilvl w:val="0"/>
          <w:numId w:val="1005"/>
        </w:numPr>
        <w:pStyle w:val="Compact"/>
      </w:pPr>
      <w:r>
        <w:t xml:space="preserve">User consent framework co-designed with Zurich's Ethics Board for Digital Innovation</w:t>
      </w:r>
    </w:p>
    <w:p>
      <w:pPr>
        <w:numPr>
          <w:ilvl w:val="0"/>
          <w:numId w:val="1005"/>
        </w:numPr>
        <w:pStyle w:val="Compact"/>
      </w:pPr>
      <w:r>
        <w:t xml:space="preserve">Bias mitigation protocols trained specifically on Zurich's demographic diversity (34% foreign residents)</w:t>
      </w:r>
    </w:p>
    <w:bookmarkEnd w:id="29"/>
    <w:bookmarkStart w:id="30" w:name="timeline-and-budget-overview"/>
    <w:p>
      <w:pPr>
        <w:pStyle w:val="Heading2"/>
      </w:pPr>
      <w:r>
        <w:t xml:space="preserve">8.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(CHF)</w:t>
            </w:r>
          </w:p>
        </w:tc>
      </w:tr>
      <w:tr>
        <w:tc>
          <w:tcPr/>
          <w:p>
            <w:pPr>
              <w:pStyle w:val="Compact"/>
              <w:jc w:val="left"/>
            </w:pPr>
            <w:r>
              <w:t xml:space="preserve">Contextual Analysis &amp; Design</w:t>
            </w:r>
          </w:p>
        </w:tc>
        <w:tc>
          <w:tcPr/>
          <w:p>
            <w:pPr>
              <w:pStyle w:val="Compact"/>
              <w:jc w:val="left"/>
            </w:pPr>
            <w:r>
              <w:t xml:space="preserve">6 months</w:t>
            </w:r>
          </w:p>
        </w:tc>
        <w:tc>
          <w:tcPr/>
          <w:p>
            <w:pPr>
              <w:pStyle w:val="Compact"/>
              <w:jc w:val="left"/>
            </w:pPr>
            <w:r>
              <w:t xml:space="preserve">850,000</w:t>
            </w:r>
          </w:p>
        </w:tc>
      </w:tr>
      <w:tr>
        <w:tc>
          <w:tcPr/>
          <w:p>
            <w:pPr>
              <w:pStyle w:val="Compact"/>
              <w:jc w:val="left"/>
            </w:pPr>
            <w:r>
              <w:t xml:space="preserve">Tech Development &amp; Testing</w:t>
            </w:r>
          </w:p>
        </w:tc>
        <w:tc>
          <w:tcPr/>
          <w:p>
            <w:pPr>
              <w:pStyle w:val="Compact"/>
              <w:jc w:val="left"/>
            </w:pPr>
            <w:r>
              <w:t xml:space="preserve">12 months</w:t>
            </w:r>
          </w:p>
        </w:tc>
        <w:tc>
          <w:tcPr/>
          <w:p>
            <w:pPr>
              <w:pStyle w:val="Compact"/>
              <w:jc w:val="left"/>
            </w:pPr>
            <w:r>
              <w:t xml:space="preserve">3,275,000</w:t>
            </w:r>
          </w:p>
        </w:tc>
      </w:tr>
      <w:tr>
        <w:tc>
          <w:tcPr/>
          <w:p>
            <w:pPr>
              <w:pStyle w:val="Compact"/>
              <w:jc w:val="left"/>
            </w:pPr>
            <w:r>
              <w:t xml:space="preserve">Pilot Deployment &amp; Evaluation</w:t>
            </w:r>
          </w:p>
        </w:tc>
        <w:tc>
          <w:tcPr/>
          <w:p>
            <w:pPr>
              <w:pStyle w:val="Compact"/>
              <w:jc w:val="left"/>
            </w:pPr>
            <w:r>
              <w:t xml:space="preserve">18 months</w:t>
            </w:r>
          </w:p>
        </w:tc>
        <w:tc>
          <w:tcPr/>
          <w:p>
            <w:pPr>
              <w:pStyle w:val="Compact"/>
              <w:jc w:val="left"/>
            </w:pPr>
            <w:r>
              <w:t xml:space="preserve">4,950,000</w:t>
            </w:r>
          </w:p>
        </w:tc>
      </w:tr>
    </w:tbl>
    <w:bookmarkEnd w:id="30"/>
    <w:bookmarkStart w:id="32" w:name="X96afba2bb432890a92e1bc5fafa90ce3168a1dd"/>
    <w:p>
      <w:pPr>
        <w:pStyle w:val="Heading2"/>
      </w:pPr>
      <w:r>
        <w:t xml:space="preserve">9. Conclusion: Mason's Vision for Zurich's Future</w:t>
      </w:r>
    </w:p>
    <w:p>
      <w:pPr>
        <w:pStyle w:val="FirstParagraph"/>
      </w:pPr>
      <w:r>
        <w:t xml:space="preserve">The MASON Research Proposal represents more than technological advancement—it is a strategic investment in Switzerland Zurich's future as the world's most livable city. By embedding Dr. Evelyn Mason's proven methodology within Zurich's unique urban fabric, this initiative will deliver measurable environmental benefits while strengthening Switzerland’s position as a global leader in ethical digital transformation. The project’s success will be measured not only by reduced commute times but by its ability to enhance the quality of life for all Zurich residents in accordance with Swiss values of precision, sustainability, and community welfare. We respectfully request the opportunity to present this proposal at Zurich's Innovation Forum 2024, where we can demonstrate how the MASON project will set a new standard for urban mobility solutions across Switzerland Zurich and beyond.</w:t>
      </w:r>
    </w:p>
    <w:bookmarkStart w:id="31" w:name="word-count-898"/>
    <w:p>
      <w:pPr>
        <w:pStyle w:val="Heading3"/>
      </w:pPr>
      <w:r>
        <w:t xml:space="preserve">Word Count: 898</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Project for Sustainable Urban Mobility in Switzerland Zurich</dc:title>
  <dc:creator/>
  <dc:language>en</dc:language>
  <cp:keywords/>
  <dcterms:created xsi:type="dcterms:W3CDTF">2025-12-13T06:52:30Z</dcterms:created>
  <dcterms:modified xsi:type="dcterms:W3CDTF">2025-12-13T06:52:30Z</dcterms:modified>
</cp:coreProperties>
</file>

<file path=docProps/custom.xml><?xml version="1.0" encoding="utf-8"?>
<Properties xmlns="http://schemas.openxmlformats.org/officeDocument/2006/custom-properties" xmlns:vt="http://schemas.openxmlformats.org/officeDocument/2006/docPropsVTypes"/>
</file>