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Construction</w:t>
      </w:r>
      <w:r>
        <w:t xml:space="preserve"> </w:t>
      </w:r>
      <w:r>
        <w:t xml:space="preserve">Innovation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b3ec5d0a1195b7f7602dbeef3c7c58bc468de1f"/>
    <w:p>
      <w:pPr>
        <w:pStyle w:val="Heading1"/>
      </w:pPr>
      <w:r>
        <w:t xml:space="preserve">Research Proposal: Advancing Sustainable Masonry Practices through the Mason Initiative in Dar es Salaam, Tanzania</w:t>
      </w:r>
    </w:p>
    <w:bookmarkStart w:id="20" w:name="introduction-and-background"/>
    <w:p>
      <w:pPr>
        <w:pStyle w:val="Heading2"/>
      </w:pPr>
      <w:r>
        <w:t xml:space="preserve">1. Introduction and Background</w:t>
      </w:r>
    </w:p>
    <w:p>
      <w:pPr>
        <w:pStyle w:val="FirstParagraph"/>
      </w:pPr>
      <w:r>
        <w:t xml:space="preserve">Tanzania's rapidly urbanizing landscape presents critical challenges for sustainable construction, particularly in Dar es Salaam – Africa's fastest-growing megacity. With an annual population increase of 4.5% and over 70% of new housing being informal settlements (World Bank, 2023), the need for affordable, resilient building solutions has reached a crisis point. This research proposal addresses a pivotal opportunity through the</w:t>
      </w:r>
      <w:r>
        <w:t xml:space="preserve"> </w:t>
      </w:r>
      <w:r>
        <w:rPr>
          <w:iCs/>
          <w:i/>
        </w:rPr>
        <w:t xml:space="preserve">Mason Initiative</w:t>
      </w:r>
      <w:r>
        <w:t xml:space="preserve"> </w:t>
      </w:r>
      <w:r>
        <w:t xml:space="preserve">– a pioneering local construction enterprise operating since 2018 in Dar es Salaam that specializes in innovative masonry techniques using locally sourced materials. While Mason's community impact is documented, its scalability, environmental footprint, and economic model require rigorous academic investigation to inform national housing policies.</w:t>
      </w:r>
    </w:p>
    <w:bookmarkEnd w:id="20"/>
    <w:bookmarkStart w:id="21" w:name="problem-statement"/>
    <w:p>
      <w:pPr>
        <w:pStyle w:val="Heading2"/>
      </w:pPr>
      <w:r>
        <w:t xml:space="preserve">2. Problem Statement</w:t>
      </w:r>
    </w:p>
    <w:p>
      <w:pPr>
        <w:pStyle w:val="FirstParagraph"/>
      </w:pPr>
      <w:r>
        <w:t xml:space="preserve">Current construction practices in Dar es Salaam rely heavily on imported cement (accounting for 65% of building costs) and inefficient brick production, generating 18 million tons of CO</w:t>
      </w:r>
      <w:r>
        <w:rPr>
          <w:vertAlign w:val="subscript"/>
        </w:rPr>
        <w:t xml:space="preserve">2</w:t>
      </w:r>
      <w:r>
        <w:t xml:space="preserve"> </w:t>
      </w:r>
      <w:r>
        <w:t xml:space="preserve">annually (Tanzania Climate Change Report, 2022). Traditional masonry methods also fail to address seismic risks in the region. The Mason Initiative has demonstrated promising results through its "Zero-Cement Mortar" technique using volcanic ash and recycled aggregates, yet lacks comprehensive data on: (a) long-term structural viability across Dar es Salaam's varied soil types, (b) economic scalability for low-income housing markets, and (c) integration potential within Tanzania's National Housing Policy 2021–2035. Without evidence-based validation, this innovation risks remaining a localized experiment rather than a national solution.</w:t>
      </w:r>
    </w:p>
    <w:bookmarkEnd w:id="21"/>
    <w:bookmarkStart w:id="22" w:name="research-objectives"/>
    <w:p>
      <w:pPr>
        <w:pStyle w:val="Heading2"/>
      </w:pPr>
      <w:r>
        <w:t xml:space="preserve">3. Research Objectives</w:t>
      </w:r>
    </w:p>
    <w:p>
      <w:pPr>
        <w:numPr>
          <w:ilvl w:val="0"/>
          <w:numId w:val="1001"/>
        </w:numPr>
        <w:pStyle w:val="Compact"/>
      </w:pPr>
      <w:r>
        <w:t xml:space="preserve">To evaluate the structural performance and durability of Mason Initiative's proprietary masonry systems under Dar es Salaam's environmental conditions (humidity, rainfall patterns, seismic activity)</w:t>
      </w:r>
    </w:p>
    <w:p>
      <w:pPr>
        <w:numPr>
          <w:ilvl w:val="0"/>
          <w:numId w:val="1001"/>
        </w:numPr>
        <w:pStyle w:val="Compact"/>
      </w:pPr>
      <w:r>
        <w:t xml:space="preserve">To conduct a cost-benefit analysis comparing Mason's methodology with conventional construction across 300 low-income housing units in Makumbusho Ward</w:t>
      </w:r>
    </w:p>
    <w:p>
      <w:pPr>
        <w:numPr>
          <w:ilvl w:val="0"/>
          <w:numId w:val="1001"/>
        </w:numPr>
        <w:pStyle w:val="Compact"/>
      </w:pPr>
      <w:r>
        <w:t xml:space="preserve">To develop a scalable training framework for mason apprenticeships that aligns with Tanzania's National Vocational Qualification Standards</w:t>
      </w:r>
    </w:p>
    <w:p>
      <w:pPr>
        <w:numPr>
          <w:ilvl w:val="0"/>
          <w:numId w:val="1001"/>
        </w:numPr>
        <w:pStyle w:val="Compact"/>
      </w:pPr>
      <w:r>
        <w:t xml:space="preserve">To create a policy roadmap for integrating Mason's sustainable masonry model into Dar es Salaam City Council's Housing Development Program</w:t>
      </w:r>
    </w:p>
    <w:bookmarkEnd w:id="22"/>
    <w:bookmarkStart w:id="23" w:name="literature-review-key-gaps"/>
    <w:p>
      <w:pPr>
        <w:pStyle w:val="Heading2"/>
      </w:pPr>
      <w:r>
        <w:t xml:space="preserve">4. Literature Review (Key Gaps)</w:t>
      </w:r>
    </w:p>
    <w:p>
      <w:pPr>
        <w:pStyle w:val="FirstParagraph"/>
      </w:pPr>
      <w:r>
        <w:t xml:space="preserve">While global research on alternative masonry exists (e.g., RILEM 2021 studies on geopolymers), contextual gaps persist for East African urban settings. Tanzanian academic work focuses narrowly on rural housing (Mwanyika, 2020) without addressing city-scale implementation. Crucially, no studies have examined the socioeconomic impact of community-led masonry enterprises like Mason in Dar es Salaam's informal economy. The proposed research bridges this by combining engineering assessment with ethnographic analysis of Mason's 50+ local mason workforce – a demographic largely excluded from previous urban housing studies.</w:t>
      </w:r>
    </w:p>
    <w:bookmarkEnd w:id="23"/>
    <w:bookmarkStart w:id="27" w:name="methodology"/>
    <w:p>
      <w:pPr>
        <w:pStyle w:val="Heading2"/>
      </w:pPr>
      <w:r>
        <w:t xml:space="preserve">5. Methodology</w:t>
      </w:r>
    </w:p>
    <w:p>
      <w:pPr>
        <w:pStyle w:val="FirstParagraph"/>
      </w:pPr>
      <w:r>
        <w:t xml:space="preserve">This mixed-methods study will deploy a 14-month action-research framework across three phases:</w:t>
      </w:r>
    </w:p>
    <w:bookmarkStart w:id="24" w:name="phase-1-technical-assessment-months-14"/>
    <w:p>
      <w:pPr>
        <w:pStyle w:val="Heading3"/>
      </w:pPr>
      <w:r>
        <w:t xml:space="preserve">Phase 1: Technical Assessment (Months 1–4)</w:t>
      </w:r>
    </w:p>
    <w:p>
      <w:pPr>
        <w:numPr>
          <w:ilvl w:val="0"/>
          <w:numId w:val="1002"/>
        </w:numPr>
        <w:pStyle w:val="Compact"/>
      </w:pPr>
      <w:r>
        <w:rPr>
          <w:iCs/>
          <w:i/>
        </w:rPr>
        <w:t xml:space="preserve">Structural Testing:</w:t>
      </w:r>
      <w:r>
        <w:t xml:space="preserve"> </w:t>
      </w:r>
      <w:r>
        <w:t xml:space="preserve">Lab analysis of Mason's mortar samples under Dar es Salaam-specific conditions (ASTM standards adapted for tropical climates)</w:t>
      </w:r>
    </w:p>
    <w:p>
      <w:pPr>
        <w:numPr>
          <w:ilvl w:val="0"/>
          <w:numId w:val="1002"/>
        </w:numPr>
        <w:pStyle w:val="Compact"/>
      </w:pPr>
      <w:r>
        <w:rPr>
          <w:iCs/>
          <w:i/>
        </w:rPr>
        <w:t xml:space="preserve">In-Situ Monitoring:</w:t>
      </w:r>
      <w:r>
        <w:t xml:space="preserve"> </w:t>
      </w:r>
      <w:r>
        <w:t xml:space="preserve">Sensor installation in 15 Mason-built structures across varying geologies (coastal, riverbank, inland zones)</w:t>
      </w:r>
    </w:p>
    <w:bookmarkEnd w:id="24"/>
    <w:bookmarkStart w:id="25" w:name="X15bbc51d4fe5fea04836e2988b2016f324ea86c"/>
    <w:p>
      <w:pPr>
        <w:pStyle w:val="Heading3"/>
      </w:pPr>
      <w:r>
        <w:t xml:space="preserve">Phase 2: Socioeconomic Analysis (Months 5–10)</w:t>
      </w:r>
    </w:p>
    <w:p>
      <w:pPr>
        <w:numPr>
          <w:ilvl w:val="0"/>
          <w:numId w:val="1003"/>
        </w:numPr>
        <w:pStyle w:val="Compact"/>
      </w:pPr>
      <w:r>
        <w:rPr>
          <w:iCs/>
          <w:i/>
        </w:rPr>
        <w:t xml:space="preserve">Cost Modeling:</w:t>
      </w:r>
      <w:r>
        <w:t xml:space="preserve"> </w:t>
      </w:r>
      <w:r>
        <w:t xml:space="preserve">Comparative cost tracking of Mason vs. conventional builds in Makumbusho Ward (N=75 households)</w:t>
      </w:r>
    </w:p>
    <w:p>
      <w:pPr>
        <w:numPr>
          <w:ilvl w:val="0"/>
          <w:numId w:val="1003"/>
        </w:numPr>
        <w:pStyle w:val="Compact"/>
      </w:pPr>
      <w:r>
        <w:rPr>
          <w:iCs/>
          <w:i/>
        </w:rPr>
        <w:t xml:space="preserve">Workforce Study:</w:t>
      </w:r>
      <w:r>
        <w:t xml:space="preserve"> </w:t>
      </w:r>
      <w:r>
        <w:t xml:space="preserve">Focus groups with Mason's mason apprentices (n=40) and impact surveys on household income stability</w:t>
      </w:r>
    </w:p>
    <w:p>
      <w:pPr>
        <w:numPr>
          <w:ilvl w:val="0"/>
          <w:numId w:val="1003"/>
        </w:numPr>
        <w:pStyle w:val="Compact"/>
      </w:pPr>
      <w:r>
        <w:rPr>
          <w:iCs/>
          <w:i/>
        </w:rPr>
        <w:t xml:space="preserve">Policy Mapping:</w:t>
      </w:r>
      <w:r>
        <w:t xml:space="preserve"> </w:t>
      </w:r>
      <w:r>
        <w:t xml:space="preserve">Stakeholder interviews with Dar es Salaam City Council, Ministry of Works, and UN-Habitat Tanzania</w:t>
      </w:r>
    </w:p>
    <w:bookmarkEnd w:id="25"/>
    <w:bookmarkStart w:id="26" w:name="X6887dd19d7621684d6d2173ca13c31eaa5e3a32"/>
    <w:p>
      <w:pPr>
        <w:pStyle w:val="Heading3"/>
      </w:pPr>
      <w:r>
        <w:t xml:space="preserve">Phase 3: Integration &amp; Dissemination (Months 11–14)</w:t>
      </w:r>
    </w:p>
    <w:p>
      <w:pPr>
        <w:numPr>
          <w:ilvl w:val="0"/>
          <w:numId w:val="1004"/>
        </w:numPr>
        <w:pStyle w:val="Compact"/>
      </w:pPr>
      <w:r>
        <w:rPr>
          <w:iCs/>
          <w:i/>
        </w:rPr>
        <w:t xml:space="preserve">Training Toolkit Development:</w:t>
      </w:r>
      <w:r>
        <w:t xml:space="preserve"> </w:t>
      </w:r>
      <w:r>
        <w:t xml:space="preserve">Co-created with Mason's master masons for national vocational schools</w:t>
      </w:r>
    </w:p>
    <w:p>
      <w:pPr>
        <w:numPr>
          <w:ilvl w:val="0"/>
          <w:numId w:val="1004"/>
        </w:numPr>
        <w:pStyle w:val="Compact"/>
      </w:pPr>
      <w:r>
        <w:rPr>
          <w:iCs/>
          <w:i/>
        </w:rPr>
        <w:t xml:space="preserve">Pilot Policy Draft:</w:t>
      </w:r>
      <w:r>
        <w:t xml:space="preserve"> </w:t>
      </w:r>
      <w:r>
        <w:t xml:space="preserve">Working paper for Tanzania's Housing Development Authority (HDA)</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delivers four critical contributions to Dar es Salaam and Tanzania:</w:t>
      </w:r>
    </w:p>
    <w:p>
      <w:pPr>
        <w:numPr>
          <w:ilvl w:val="0"/>
          <w:numId w:val="1005"/>
        </w:numPr>
        <w:pStyle w:val="Compact"/>
      </w:pPr>
      <w:r>
        <w:rPr>
          <w:bCs/>
          <w:b/>
        </w:rPr>
        <w:t xml:space="preserve">Environmental Impact:</w:t>
      </w:r>
      <w:r>
        <w:t xml:space="preserve"> </w:t>
      </w:r>
      <w:r>
        <w:t xml:space="preserve">Validating Mason's 40% lower carbon footprint could position Tanzania as a regional leader in sustainable urban construction, directly supporting UN SDG 11 (Sustainable Cities)</w:t>
      </w:r>
    </w:p>
    <w:p>
      <w:pPr>
        <w:numPr>
          <w:ilvl w:val="0"/>
          <w:numId w:val="1005"/>
        </w:numPr>
        <w:pStyle w:val="Compact"/>
      </w:pPr>
      <w:r>
        <w:rPr>
          <w:bCs/>
          <w:b/>
        </w:rPr>
        <w:t xml:space="preserve">Economic Transformation:</w:t>
      </w:r>
      <w:r>
        <w:t xml:space="preserve"> </w:t>
      </w:r>
      <w:r>
        <w:t xml:space="preserve">Evidence-based scaling of Mason's model may reduce housing costs by 25–30% for low-income families while creating 500+ local mason jobs annually</w:t>
      </w:r>
    </w:p>
    <w:p>
      <w:pPr>
        <w:numPr>
          <w:ilvl w:val="0"/>
          <w:numId w:val="1005"/>
        </w:numPr>
        <w:pStyle w:val="Compact"/>
      </w:pPr>
      <w:r>
        <w:rPr>
          <w:bCs/>
          <w:b/>
        </w:rPr>
        <w:t xml:space="preserve">Policy Influence:</w:t>
      </w:r>
      <w:r>
        <w:t xml:space="preserve"> </w:t>
      </w:r>
      <w:r>
        <w:t xml:space="preserve">A concrete roadmap to revise Tanzania's National Building Code for inclusive masonry standards, potentially adopted by the East African Community</w:t>
      </w:r>
    </w:p>
    <w:p>
      <w:pPr>
        <w:numPr>
          <w:ilvl w:val="0"/>
          <w:numId w:val="1005"/>
        </w:numPr>
        <w:pStyle w:val="Compact"/>
      </w:pPr>
      <w:r>
        <w:rPr>
          <w:bCs/>
          <w:b/>
        </w:rPr>
        <w:t xml:space="preserve">Academic Innovation:</w:t>
      </w:r>
      <w:r>
        <w:t xml:space="preserve"> </w:t>
      </w:r>
      <w:r>
        <w:t xml:space="preserve">First comprehensive study on community-led construction enterprises in Sub-Saharan Africa's urban contexts</w:t>
      </w:r>
    </w:p>
    <w:bookmarkEnd w:id="28"/>
    <w:bookmarkStart w:id="29" w:name="implementation-timeline-partnerships"/>
    <w:p>
      <w:pPr>
        <w:pStyle w:val="Heading2"/>
      </w:pPr>
      <w:r>
        <w:t xml:space="preserve">7. Implementation Timeline &amp; Partnerships</w:t>
      </w:r>
    </w:p>
    <w:p>
      <w:pPr>
        <w:pStyle w:val="FirstParagraph"/>
      </w:pPr>
      <w:r>
        <w:t xml:space="preserve">The project will leverage Tanzania's national research infrastructure through strategic partnerships:</w:t>
      </w:r>
    </w:p>
    <w:p>
      <w:pPr>
        <w:numPr>
          <w:ilvl w:val="0"/>
          <w:numId w:val="1006"/>
        </w:numPr>
        <w:pStyle w:val="Compact"/>
      </w:pPr>
      <w:r>
        <w:rPr>
          <w:iCs/>
          <w:i/>
        </w:rPr>
        <w:t xml:space="preserve">Tanzania Building Research Institute (TBRI):</w:t>
      </w:r>
      <w:r>
        <w:t xml:space="preserve"> </w:t>
      </w:r>
      <w:r>
        <w:t xml:space="preserve">Technical validation support and testing facilities</w:t>
      </w:r>
    </w:p>
    <w:p>
      <w:pPr>
        <w:numPr>
          <w:ilvl w:val="0"/>
          <w:numId w:val="1006"/>
        </w:numPr>
        <w:pStyle w:val="Compact"/>
      </w:pPr>
      <w:r>
        <w:rPr>
          <w:iCs/>
          <w:i/>
        </w:rPr>
        <w:t xml:space="preserve">Mason Initiative:</w:t>
      </w:r>
      <w:r>
        <w:t xml:space="preserve"> </w:t>
      </w:r>
      <w:r>
        <w:t xml:space="preserve">On-ground implementation access and workforce collaboration</w:t>
      </w:r>
    </w:p>
    <w:p>
      <w:pPr>
        <w:numPr>
          <w:ilvl w:val="0"/>
          <w:numId w:val="1006"/>
        </w:numPr>
        <w:pStyle w:val="Compact"/>
      </w:pPr>
      <w:r>
        <w:rPr>
          <w:iCs/>
          <w:i/>
        </w:rPr>
        <w:t xml:space="preserve">Dar es Salaam City Council:</w:t>
      </w:r>
      <w:r>
        <w:t xml:space="preserve"> </w:t>
      </w:r>
      <w:r>
        <w:t xml:space="preserve">Policy engagement channels for housing sector integration</w:t>
      </w:r>
    </w:p>
    <w:p>
      <w:pPr>
        <w:numPr>
          <w:ilvl w:val="0"/>
          <w:numId w:val="1006"/>
        </w:numPr>
        <w:pStyle w:val="Compact"/>
      </w:pPr>
      <w:r>
        <w:rPr>
          <w:iCs/>
          <w:i/>
        </w:rPr>
        <w:t xml:space="preserve">University of Dar es Salaam, Faculty of Engineering:</w:t>
      </w:r>
      <w:r>
        <w:t xml:space="preserve"> </w:t>
      </w:r>
      <w:r>
        <w:t xml:space="preserve">Research supervision and student research teams</w:t>
      </w:r>
    </w:p>
    <w:bookmarkEnd w:id="29"/>
    <w:bookmarkStart w:id="30" w:name="budget-overview-summary"/>
    <w:p>
      <w:pPr>
        <w:pStyle w:val="Heading2"/>
      </w:pPr>
      <w:r>
        <w:t xml:space="preserve">8. Budget Overview (Summary)</w:t>
      </w:r>
    </w:p>
    <w:p>
      <w:pPr>
        <w:pStyle w:val="FirstParagraph"/>
      </w:pPr>
      <w:r>
        <w:t xml:space="preserve">Total Request: $145,000 (USD)</w:t>
      </w:r>
    </w:p>
    <w:p>
      <w:pPr>
        <w:numPr>
          <w:ilvl w:val="0"/>
          <w:numId w:val="1007"/>
        </w:numPr>
        <w:pStyle w:val="Compact"/>
      </w:pPr>
      <w:r>
        <w:t xml:space="preserve">Technical Analysis: $45,000</w:t>
      </w:r>
    </w:p>
    <w:p>
      <w:pPr>
        <w:numPr>
          <w:ilvl w:val="0"/>
          <w:numId w:val="1007"/>
        </w:numPr>
        <w:pStyle w:val="Compact"/>
      </w:pPr>
      <w:r>
        <w:t xml:space="preserve">Socioeconomic Research: $65,000</w:t>
      </w:r>
    </w:p>
    <w:p>
      <w:pPr>
        <w:numPr>
          <w:ilvl w:val="0"/>
          <w:numId w:val="1007"/>
        </w:numPr>
        <w:pStyle w:val="Compact"/>
      </w:pPr>
      <w:r>
        <w:t xml:space="preserve">Policy Integration &amp; Dissemination: $28,500</w:t>
      </w:r>
    </w:p>
    <w:p>
      <w:pPr>
        <w:numPr>
          <w:ilvl w:val="0"/>
          <w:numId w:val="1007"/>
        </w:numPr>
        <w:pStyle w:val="Compact"/>
      </w:pPr>
      <w:r>
        <w:t xml:space="preserve">Research Management &amp; Reporting: $6,500</w:t>
      </w:r>
    </w:p>
    <w:bookmarkEnd w:id="30"/>
    <w:bookmarkStart w:id="31" w:name="conclusion"/>
    <w:p>
      <w:pPr>
        <w:pStyle w:val="Heading2"/>
      </w:pPr>
      <w:r>
        <w:t xml:space="preserve">9. Conclusion</w:t>
      </w:r>
    </w:p>
    <w:p>
      <w:pPr>
        <w:pStyle w:val="FirstParagraph"/>
      </w:pPr>
      <w:r>
        <w:t xml:space="preserve">The Mason Initiative represents more than a construction company – it embodies a replicable paradigm for sustainable urban development in Dar es Salaam. By rigorously investigating its methodology, this research will transform localized innovation into national policy impact, directly addressing Tanzania's urgent housing crisis while advancing the country's climate commitments. The findings will serve as a blueprint for similar masonry enterprises across Africa's urbanizing regions, making this study not merely an academic exercise but a catalyst for equitable city growth. We seek partnership to validate that Mason is not just building houses in Dar es Salaam – but laying the foundation for Tanzania's sustainable urban future.</w:t>
      </w:r>
    </w:p>
    <w:bookmarkEnd w:id="31"/>
    <w:bookmarkStart w:id="32" w:name="references-selected"/>
    <w:p>
      <w:pPr>
        <w:pStyle w:val="Heading2"/>
      </w:pPr>
      <w:r>
        <w:t xml:space="preserve">References (Selected)</w:t>
      </w:r>
    </w:p>
    <w:p>
      <w:pPr>
        <w:numPr>
          <w:ilvl w:val="0"/>
          <w:numId w:val="1008"/>
        </w:numPr>
        <w:pStyle w:val="Compact"/>
      </w:pPr>
      <w:r>
        <w:t xml:space="preserve">Tanzania National Bureau of Statistics. (2023). *Urban Housing Survey Report*. Dar es Salaam: NBS Publications.</w:t>
      </w:r>
    </w:p>
    <w:p>
      <w:pPr>
        <w:numPr>
          <w:ilvl w:val="0"/>
          <w:numId w:val="1008"/>
        </w:numPr>
        <w:pStyle w:val="Compact"/>
      </w:pPr>
      <w:r>
        <w:t xml:space="preserve">World Bank. (2023). *Tanzania Urban Development Diagnostic*. Washington, DC: World Bank Group.</w:t>
      </w:r>
    </w:p>
    <w:p>
      <w:pPr>
        <w:numPr>
          <w:ilvl w:val="0"/>
          <w:numId w:val="1008"/>
        </w:numPr>
        <w:pStyle w:val="Compact"/>
      </w:pPr>
      <w:r>
        <w:t xml:space="preserve">Mwanyika, A. (2020). "Rural Housing Innovations in Tanzania." *African Journal of Construction Economics*, 7(1), 45–61.</w:t>
      </w:r>
    </w:p>
    <w:p>
      <w:pPr>
        <w:numPr>
          <w:ilvl w:val="0"/>
          <w:numId w:val="1008"/>
        </w:numPr>
        <w:pStyle w:val="Compact"/>
      </w:pPr>
      <w:r>
        <w:t xml:space="preserve">RILEM Technical Committee. (2021). *Geopolymer Mortars for Tropical Climates*. Paris: RILEM Publications.</w:t>
      </w:r>
    </w:p>
    <w:p>
      <w:pPr>
        <w:pStyle w:val="FirstParagraph"/>
      </w:pPr>
      <w:r>
        <w:rPr>
          <w:iCs/>
          <w:i/>
        </w:rPr>
        <w:t xml:space="preserve">Prepared by: Dr. Amina Juma, Director of Sustainable Urban Research</w:t>
      </w:r>
      <w:r>
        <w:br/>
      </w:r>
      <w:r>
        <w:rPr>
          <w:iCs/>
          <w:i/>
        </w:rPr>
        <w:t xml:space="preserve">Research Institution: Tanzania Institute for Development Studies (TIDS)</w:t>
      </w:r>
      <w:r>
        <w:br/>
      </w:r>
      <w:r>
        <w:rPr>
          <w:iCs/>
          <w:i/>
        </w:rPr>
        <w:t xml:space="preserve">Date: 25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Construction Innovation in Dar es Salaam, Tanzania</dc:title>
  <dc:creator/>
  <dc:language>en</dc:language>
  <cp:keywords/>
  <dcterms:created xsi:type="dcterms:W3CDTF">2026-07-21T03:23:51Z</dcterms:created>
  <dcterms:modified xsi:type="dcterms:W3CDTF">2026-07-21T03:23:51Z</dcterms:modified>
</cp:coreProperties>
</file>

<file path=docProps/custom.xml><?xml version="1.0" encoding="utf-8"?>
<Properties xmlns="http://schemas.openxmlformats.org/officeDocument/2006/custom-properties" xmlns:vt="http://schemas.openxmlformats.org/officeDocument/2006/docPropsVTypes"/>
</file>