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Mason's</w:t>
      </w:r>
      <w:r>
        <w:t xml:space="preserve"> </w:t>
      </w:r>
      <w:r>
        <w:t xml:space="preserve">Urban</w:t>
      </w:r>
      <w:r>
        <w:t xml:space="preserve"> </w:t>
      </w:r>
      <w:r>
        <w:t xml:space="preserve">Resilience</w:t>
      </w:r>
      <w:r>
        <w:t xml:space="preserve"> </w:t>
      </w:r>
      <w:r>
        <w:t xml:space="preserve">Framework</w:t>
      </w:r>
      <w:r>
        <w:t xml:space="preserve"> </w:t>
      </w:r>
      <w:r>
        <w:t xml:space="preserve">in</w:t>
      </w:r>
      <w:r>
        <w:t xml:space="preserve"> </w:t>
      </w:r>
      <w:r>
        <w:t xml:space="preserve">Thailand</w:t>
      </w:r>
      <w:r>
        <w:t xml:space="preserve"> </w:t>
      </w:r>
      <w:r>
        <w:t xml:space="preserve">Bangkok</w:t>
      </w:r>
    </w:p>
    <w:bookmarkStart w:id="20" w:name="Xf0333a4f5d36294b99231583574fc68c6e75fb1"/>
    <w:p>
      <w:pPr>
        <w:pStyle w:val="Heading1"/>
      </w:pPr>
      <w:r>
        <w:t xml:space="preserve">Research Proposal: Implementing Mason's Adaptive Urban Resilience Framework for Sustainable Development in Thailand Bangkok</w:t>
      </w:r>
    </w:p>
    <w:p>
      <w:pPr>
        <w:pStyle w:val="FirstParagraph"/>
      </w:pPr>
      <w:r>
        <w:t xml:space="preserve">This comprehensive</w:t>
      </w:r>
      <w:r>
        <w:t xml:space="preserve"> </w:t>
      </w:r>
      <w:r>
        <w:rPr>
          <w:bCs/>
          <w:b/>
        </w:rPr>
        <w:t xml:space="preserve">Research Proposal</w:t>
      </w:r>
      <w:r>
        <w:t xml:space="preserve"> </w:t>
      </w:r>
      <w:r>
        <w:t xml:space="preserve">outlines a critical investigation into the application of Dr. Evelyn Mason's innovative Urban Resilience Framework (URF) within the dynamic context of</w:t>
      </w:r>
      <w:r>
        <w:t xml:space="preserve"> </w:t>
      </w:r>
      <w:r>
        <w:rPr>
          <w:bCs/>
          <w:b/>
        </w:rPr>
        <w:t xml:space="preserve">Thailand Bangkok</w:t>
      </w:r>
      <w:r>
        <w:t xml:space="preserve">. The project, titled "Mason's Adaptive Strategies for Climate-Resilient Urban Futures in Bangkok," aims to evaluate and adapt Dr. Mason's globally recognized methodology to address the acute environmental, infrastructural, and socio-economic challenges facing Thailand's capital city. This initiative represents a pivotal step in translating cutting-edge academic research into actionable policy for one of Southeast Asia's most rapidly urbanizing metropolises.</w:t>
      </w:r>
    </w:p>
    <w:p>
      <w:pPr>
        <w:pStyle w:val="BodyText"/>
      </w:pPr>
      <w:r>
        <w:t xml:space="preserve">Bangkok confronts unprecedented pressures from climate change-induced flooding, rapid urbanization exceeding 15% annually, and the strain on aging infrastructure. The city's unique geography—situated on the Chao Phraya River delta at near sea level—renders it exceptionally vulnerable to rising waters and subsidence. Current adaptation strategies often remain fragmented, lacking a cohesive framework that integrates engineering solutions with community engagement and cultural sensitivity. This is where Dr. Evelyn Mason's work becomes indispensable; her URF, developed through extensive fieldwork in coastal cities across Southeast Asia and Africa, emphasizes co-designing resilience with local communities while embedding climate science into urban planning processes. The proposed</w:t>
      </w:r>
      <w:r>
        <w:t xml:space="preserve"> </w:t>
      </w:r>
      <w:r>
        <w:rPr>
          <w:bCs/>
          <w:b/>
        </w:rPr>
        <w:t xml:space="preserve">Research Proposal</w:t>
      </w:r>
      <w:r>
        <w:t xml:space="preserve"> </w:t>
      </w:r>
      <w:r>
        <w:t xml:space="preserve">directly addresses the gap between theoretical models and practical implementation in</w:t>
      </w:r>
      <w:r>
        <w:t xml:space="preserve"> </w:t>
      </w:r>
      <w:r>
        <w:rPr>
          <w:bCs/>
          <w:b/>
        </w:rPr>
        <w:t xml:space="preserve">Thailand Bangkok</w:t>
      </w:r>
      <w:r>
        <w:t xml:space="preserve">, focusing on how Dr. Mason's approach can be tailored to Bangkok's distinct cultural, historical, and environmental landscape.</w:t>
      </w:r>
    </w:p>
    <w:p>
      <w:pPr>
        <w:pStyle w:val="BodyText"/>
      </w:pPr>
      <w:r>
        <w:t xml:space="preserve">The core objective of this research is to systematically test, refine, and institutionalize Mason's Adaptive Urban Resilience Framework within three selected districts of</w:t>
      </w:r>
      <w:r>
        <w:t xml:space="preserve"> </w:t>
      </w:r>
      <w:r>
        <w:rPr>
          <w:bCs/>
          <w:b/>
        </w:rPr>
        <w:t xml:space="preserve">Thailand Bangkok</w:t>
      </w:r>
      <w:r>
        <w:t xml:space="preserve">: Phra Nakhon (historic center), Samphanthawong (heritage commercial zone), and Lat Krabang (rapidly developing industrial corridor). These districts were chosen to represent the city's diverse vulnerabilities—from heritage preservation challenges in historic areas to flood-prone industrial zones. The research will employ a mixed-methods approach, including participatory action research with 15 community-based organizations, GIS-based flood vulnerability mapping in collaboration with the Bangkok Metropolitan Administration (BMA), and longitudinal analysis of existing infrastructure projects against Mason's URF metrics. Crucially, the project will feature workshops co-facilitated by Dr. Mason herself (via virtual engagement) to ensure authentic application of her methodology.</w:t>
      </w:r>
    </w:p>
    <w:p>
      <w:pPr>
        <w:pStyle w:val="BodyText"/>
      </w:pPr>
      <w:r>
        <w:t xml:space="preserve">A key innovation of this</w:t>
      </w:r>
      <w:r>
        <w:t xml:space="preserve"> </w:t>
      </w:r>
      <w:r>
        <w:rPr>
          <w:bCs/>
          <w:b/>
        </w:rPr>
        <w:t xml:space="preserve">Research Proposal</w:t>
      </w:r>
      <w:r>
        <w:t xml:space="preserve"> </w:t>
      </w:r>
      <w:r>
        <w:t xml:space="preserve">lies in its cultural adaptation component. Unlike generic resilience models, Mason's framework explicitly requires deep contextualization—recognizing that Bangkokian community structures, religious practices (e.g., temple-based disaster response networks), and informal economic systems (like street vendor collectives) are not merely obstacles but vital assets for resilience. For instance, the research will map how Wat Pho’s traditional flood management knowledge can be integrated with modern drainage design, a direct application of Mason's principle of "vernacular intelligence." The team will develop a culturally attuned adaptation toolkit specifically for</w:t>
      </w:r>
      <w:r>
        <w:t xml:space="preserve"> </w:t>
      </w:r>
      <w:r>
        <w:rPr>
          <w:bCs/>
          <w:b/>
        </w:rPr>
        <w:t xml:space="preserve">Thailand Bangkok</w:t>
      </w:r>
      <w:r>
        <w:t xml:space="preserve">, including localized communication protocols for monsoon season warnings and incentive structures for informal sector participation in green infrastructure projects. This addresses the frequent failure of top-down approaches in Southeast Asia, where external models often ignore deeply embedded social systems.</w:t>
      </w:r>
    </w:p>
    <w:p>
      <w:pPr>
        <w:pStyle w:val="BodyText"/>
      </w:pPr>
      <w:r>
        <w:t xml:space="preserve">The methodology is designed to produce immediate utility for</w:t>
      </w:r>
      <w:r>
        <w:t xml:space="preserve"> </w:t>
      </w:r>
      <w:r>
        <w:rPr>
          <w:bCs/>
          <w:b/>
        </w:rPr>
        <w:t xml:space="preserve">Thailand Bangkok</w:t>
      </w:r>
      <w:r>
        <w:t xml:space="preserve">'s governance. Phase 1 (Months 1-4) will conduct a baseline assessment of current resilience practices across all three districts through stakeholder mapping and community focus groups. Phase 2 (Months 5-10) will implement pilot interventions co-designed with local partners, such as community-managed rainwater harvesting in Samphanthawong markets or elevated transit hubs in Lat Krabang using Mason's participatory design protocols. Phase 3 (Months 11-18) will rigorously evaluate outcomes using both quantitative data (flood reduction rates, economic impact assessments) and qualitative measures of community empowerment. All findings will be translated into a policy brief for the BMA’s Climate Action Office, ensuring direct pathways to municipal adoption.</w:t>
      </w:r>
    </w:p>
    <w:p>
      <w:pPr>
        <w:pStyle w:val="BodyText"/>
      </w:pPr>
      <w:r>
        <w:t xml:space="preserve">Significance for</w:t>
      </w:r>
      <w:r>
        <w:t xml:space="preserve"> </w:t>
      </w:r>
      <w:r>
        <w:rPr>
          <w:bCs/>
          <w:b/>
        </w:rPr>
        <w:t xml:space="preserve">Thailand Bangkok</w:t>
      </w:r>
      <w:r>
        <w:t xml:space="preserve"> </w:t>
      </w:r>
      <w:r>
        <w:t xml:space="preserve">is multifaceted. First, it provides a scalable model for cities across ASEAN facing similar climate risks—Bangkok serves as an ideal test case due to its global prominence and complex urban challenges. Second, the project directly supports Thailand's National Climate Change Adaptation Plan (2018-2050), which prioritizes "community-based adaptation." Third, it positions</w:t>
      </w:r>
      <w:r>
        <w:t xml:space="preserve"> </w:t>
      </w:r>
      <w:r>
        <w:rPr>
          <w:bCs/>
          <w:b/>
        </w:rPr>
        <w:t xml:space="preserve">Mason</w:t>
      </w:r>
      <w:r>
        <w:t xml:space="preserve"> </w:t>
      </w:r>
      <w:r>
        <w:t xml:space="preserve">not just as a theorist but as an active collaborator whose work is proving transformative in real-world settings. By grounding Mason's framework in Bangkok's lived reality, this research counters the tendency to export Western-centric models and instead demonstrates how global knowledge can be locally empowered.</w:t>
      </w:r>
    </w:p>
    <w:p>
      <w:pPr>
        <w:pStyle w:val="BodyText"/>
      </w:pPr>
      <w:r>
        <w:t xml:space="preserve">The proposed</w:t>
      </w:r>
      <w:r>
        <w:t xml:space="preserve"> </w:t>
      </w:r>
      <w:r>
        <w:rPr>
          <w:bCs/>
          <w:b/>
        </w:rPr>
        <w:t xml:space="preserve">Research Proposal</w:t>
      </w:r>
      <w:r>
        <w:t xml:space="preserve"> </w:t>
      </w:r>
      <w:r>
        <w:t xml:space="preserve">also offers substantial academic contribution. It will generate the first empirical study validating Mason's URF in a Southeast Asian megacity context, addressing a critical gap in urban resilience literature which has predominantly focused on Global North cities. Findings will be published in high-impact journals (e.g., *Urban Studies*, *Climate and Development*) with open-access training modules for ASEAN planners. Crucially, the project establishes a long-term partnership between Bangkok’s academic institutions (Chulalongkorn University, King Mongkut’s Institute of Technology) and Dr. Mason's research center in Singapore, fostering sustainable capacity building within</w:t>
      </w:r>
      <w:r>
        <w:t xml:space="preserve"> </w:t>
      </w:r>
      <w:r>
        <w:rPr>
          <w:bCs/>
          <w:b/>
        </w:rPr>
        <w:t xml:space="preserve">Thailand Bangkok</w:t>
      </w:r>
      <w:r>
        <w:t xml:space="preserve">.</w:t>
      </w:r>
    </w:p>
    <w:p>
      <w:pPr>
        <w:pStyle w:val="BodyText"/>
      </w:pPr>
      <w:r>
        <w:t xml:space="preserve">In conclusion, this</w:t>
      </w:r>
      <w:r>
        <w:t xml:space="preserve"> </w:t>
      </w:r>
      <w:r>
        <w:rPr>
          <w:bCs/>
          <w:b/>
        </w:rPr>
        <w:t xml:space="preserve">Research Proposal</w:t>
      </w:r>
      <w:r>
        <w:t xml:space="preserve"> </w:t>
      </w:r>
      <w:r>
        <w:t xml:space="preserve">represents a strategic opportunity to advance both global resilience science and local urban futures. The integration of</w:t>
      </w:r>
      <w:r>
        <w:t xml:space="preserve"> </w:t>
      </w:r>
      <w:r>
        <w:rPr>
          <w:bCs/>
          <w:b/>
        </w:rPr>
        <w:t xml:space="preserve">Mason</w:t>
      </w:r>
      <w:r>
        <w:t xml:space="preserve">'s adaptive framework with Bangkok's unique socio-ecological reality offers a blueprint for cities worldwide grappling with climate uncertainty. By centering community voices, respecting cultural contexts, and delivering actionable outcomes for Thailand's capital, this project transcends academic exercise to become a catalyst for meaningful change. The success of "Mason's Adaptive Strategies" in</w:t>
      </w:r>
      <w:r>
        <w:t xml:space="preserve"> </w:t>
      </w:r>
      <w:r>
        <w:rPr>
          <w:bCs/>
          <w:b/>
        </w:rPr>
        <w:t xml:space="preserve">Thailand Bangkok</w:t>
      </w:r>
      <w:r>
        <w:t xml:space="preserve"> </w:t>
      </w:r>
      <w:r>
        <w:t xml:space="preserve">will not only protect millions of residents but also redefine how global knowledge is applied at the hyper-local level—a model worthy of replication across Asia’s urban heartlands.</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Mason's Urban Resilience Framework in Thailand Bangkok</dc:title>
  <dc:creator/>
  <dc:language>en</dc:language>
  <cp:keywords/>
  <dcterms:created xsi:type="dcterms:W3CDTF">2025-12-12T02:50:55Z</dcterms:created>
  <dcterms:modified xsi:type="dcterms:W3CDTF">2025-12-12T02:50:55Z</dcterms:modified>
</cp:coreProperties>
</file>

<file path=docProps/custom.xml><?xml version="1.0" encoding="utf-8"?>
<Properties xmlns="http://schemas.openxmlformats.org/officeDocument/2006/custom-properties" xmlns:vt="http://schemas.openxmlformats.org/officeDocument/2006/docPropsVTypes"/>
</file>