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Mathematical</w:t>
      </w:r>
      <w:r>
        <w:t xml:space="preserve"> </w:t>
      </w:r>
      <w:r>
        <w:t xml:space="preserve">Modeling</w:t>
      </w:r>
      <w:r>
        <w:t xml:space="preserve"> </w:t>
      </w:r>
      <w:r>
        <w:t xml:space="preserve">for</w:t>
      </w:r>
      <w:r>
        <w:t xml:space="preserve"> </w:t>
      </w:r>
      <w:r>
        <w:t xml:space="preserve">Sustainable</w:t>
      </w:r>
      <w:r>
        <w:t xml:space="preserve"> </w:t>
      </w:r>
      <w:r>
        <w:t xml:space="preserve">Urban</w:t>
      </w:r>
      <w:r>
        <w:t xml:space="preserve"> </w:t>
      </w:r>
      <w:r>
        <w:t xml:space="preserve">Systems</w:t>
      </w:r>
      <w:r>
        <w:t xml:space="preserve"> </w:t>
      </w:r>
      <w:r>
        <w:t xml:space="preserve">in</w:t>
      </w:r>
      <w:r>
        <w:t xml:space="preserve"> </w:t>
      </w:r>
      <w:r>
        <w:t xml:space="preserve">France</w:t>
      </w:r>
      <w:r>
        <w:t xml:space="preserve"> </w:t>
      </w:r>
      <w:r>
        <w:t xml:space="preserve">Lyon</w:t>
      </w:r>
    </w:p>
    <w:bookmarkStart w:id="29" w:name="X9a84a7c83f064b3aa8d78382c5064143bdc3649"/>
    <w:p>
      <w:pPr>
        <w:pStyle w:val="Heading1"/>
      </w:pPr>
      <w:r>
        <w:t xml:space="preserve">Research Proposal: Advancing Mathematical Innovation for Sustainable Urban Development in France Lyon</w:t>
      </w:r>
    </w:p>
    <w:bookmarkStart w:id="20" w:name="introduction-and-background-context"/>
    <w:p>
      <w:pPr>
        <w:pStyle w:val="Heading2"/>
      </w:pPr>
      <w:r>
        <w:t xml:space="preserve">Introduction and Background Context</w:t>
      </w:r>
    </w:p>
    <w:p>
      <w:pPr>
        <w:pStyle w:val="FirstParagraph"/>
      </w:pPr>
      <w:r>
        <w:t xml:space="preserve">This comprehensive Research Proposal outlines a groundbreaking initiative by an accomplished Mathematician to establish cutting-edge mathematical research at the forefront of urban sustainability science within France Lyon. As a leading European hub for innovation, Lyon presents an unparalleled environment where theoretical mathematics converges with real-world urban challenges. The proposed project directly addresses critical gaps in sustainable city planning through advanced mathematical frameworks, positioning France Lyon as a global leader in data-driven urban solutions. This initiative represents not merely an academic endeavor but a strategic contribution to France's national smart-city agenda and Europe's Green Deal objectives.</w:t>
      </w:r>
    </w:p>
    <w:bookmarkEnd w:id="20"/>
    <w:bookmarkStart w:id="21" w:name="problem-statement-and-research-gap"/>
    <w:p>
      <w:pPr>
        <w:pStyle w:val="Heading2"/>
      </w:pPr>
      <w:r>
        <w:t xml:space="preserve">Problem Statement and Research Gap</w:t>
      </w:r>
    </w:p>
    <w:p>
      <w:pPr>
        <w:pStyle w:val="FirstParagraph"/>
      </w:pPr>
      <w:r>
        <w:t xml:space="preserve">Modern cities face unprecedented complexity in managing climate resilience, energy distribution, and mobility systems. Current urban models often rely on oversimplified assumptions that fail to capture the intricate nonlinear dynamics of interconnected infrastructure networks. A key gap exists between abstract mathematical theory and actionable urban planning tools—precisely where a dedicated Mathematician can bridge this divide. France Lyon's unique status as a UNESCO City of Design and host of Europe's largest urban innovation lab (Urban Hub) creates an ideal ecosystem for translating high-level mathematics into tangible civic impact. This Research Proposal responds to the urgent need for mathematicians who can develop robust frameworks capable of modeling emergent behaviors in complex urban systems.</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Novel Mathematical Frameworks:</w:t>
      </w:r>
      <w:r>
        <w:t xml:space="preserve"> </w:t>
      </w:r>
      <w:r>
        <w:t xml:space="preserve">Create a unified theory of spatiotemporal dynamics for integrated urban infrastructure networks, combining partial differential equations with machine learning algorithms to predict system-wide failures under climate stress scenarios.</w:t>
      </w:r>
    </w:p>
    <w:p>
      <w:pPr>
        <w:numPr>
          <w:ilvl w:val="0"/>
          <w:numId w:val="1001"/>
        </w:numPr>
        <w:pStyle w:val="Compact"/>
      </w:pPr>
      <w:r>
        <w:rPr>
          <w:bCs/>
          <w:b/>
        </w:rPr>
        <w:t xml:space="preserve">Establish Lyon-Specific Modeling Platform:</w:t>
      </w:r>
      <w:r>
        <w:t xml:space="preserve"> </w:t>
      </w:r>
      <w:r>
        <w:t xml:space="preserve">Design an open-source computational platform calibrated to France Lyon's unique geography, demographic patterns, and existing smart-city sensor networks (e.g., Lyon's 200+ IoT environmental monitors).</w:t>
      </w:r>
    </w:p>
    <w:p>
      <w:pPr>
        <w:numPr>
          <w:ilvl w:val="0"/>
          <w:numId w:val="1001"/>
        </w:numPr>
        <w:pStyle w:val="Compact"/>
      </w:pPr>
      <w:r>
        <w:rPr>
          <w:bCs/>
          <w:b/>
        </w:rPr>
        <w:t xml:space="preserve">Forge Industry-Academia Partnerships:</w:t>
      </w:r>
      <w:r>
        <w:t xml:space="preserve"> </w:t>
      </w:r>
      <w:r>
        <w:t xml:space="preserve">Collaborate with Ville de Lyon's Urban Planning Department and local industry partners (e.g., Alstom, STMicroelectronics) to validate models against real-time urban data streams.</w:t>
      </w:r>
    </w:p>
    <w:bookmarkEnd w:id="22"/>
    <w:bookmarkStart w:id="23" w:name="Xd775520ff808571224569b799053cf1e5f23dfe"/>
    <w:p>
      <w:pPr>
        <w:pStyle w:val="Heading2"/>
      </w:pPr>
      <w:r>
        <w:t xml:space="preserve">Methodology: Interdisciplinary Mathematical Innovation</w:t>
      </w:r>
    </w:p>
    <w:p>
      <w:pPr>
        <w:pStyle w:val="FirstParagraph"/>
      </w:pPr>
      <w:r>
        <w:t xml:space="preserve">This Research Proposal employs a three-pronged mathematical approach rooted in differential geometry, stochastic optimization, and computational topology:</w:t>
      </w:r>
    </w:p>
    <w:p>
      <w:pPr>
        <w:numPr>
          <w:ilvl w:val="0"/>
          <w:numId w:val="1002"/>
        </w:numPr>
        <w:pStyle w:val="Compact"/>
      </w:pPr>
      <w:r>
        <w:rPr>
          <w:bCs/>
          <w:b/>
        </w:rPr>
        <w:t xml:space="preserve">Theoretical Foundation:</w:t>
      </w:r>
      <w:r>
        <w:t xml:space="preserve"> </w:t>
      </w:r>
      <w:r>
        <w:t xml:space="preserve">Develop generalized metric space frameworks to model urban networks as evolving Riemannian manifolds (extending the work of Gromov and Cheeger on geometric analysis).</w:t>
      </w:r>
    </w:p>
    <w:p>
      <w:pPr>
        <w:numPr>
          <w:ilvl w:val="0"/>
          <w:numId w:val="1002"/>
        </w:numPr>
        <w:pStyle w:val="Compact"/>
      </w:pPr>
      <w:r>
        <w:rPr>
          <w:bCs/>
          <w:b/>
        </w:rPr>
        <w:t xml:space="preserve">Computational Implementation:</w:t>
      </w:r>
      <w:r>
        <w:t xml:space="preserve"> </w:t>
      </w:r>
      <w:r>
        <w:t xml:space="preserve">Utilize parallel computing architectures at France Lyon's Regional Computing Center (CCRT) to simulate 10,000+ urban subsystem interactions in real-time.</w:t>
      </w:r>
    </w:p>
    <w:p>
      <w:pPr>
        <w:numPr>
          <w:ilvl w:val="0"/>
          <w:numId w:val="1002"/>
        </w:numPr>
        <w:pStyle w:val="Compact"/>
      </w:pPr>
      <w:r>
        <w:rPr>
          <w:bCs/>
          <w:b/>
        </w:rPr>
        <w:t xml:space="preserve">Evidence-Based Validation:</w:t>
      </w:r>
      <w:r>
        <w:t xml:space="preserve"> </w:t>
      </w:r>
      <w:r>
        <w:t xml:space="preserve">Implement rigorous cross-validation using Lyon's historical climate data (20-year dataset from Météo-France) and current mobility patterns from the Vélo'v bike-share system.</w:t>
      </w:r>
    </w:p>
    <w:bookmarkEnd w:id="23"/>
    <w:bookmarkStart w:id="24" w:name="X084c6fecc9fe70acdc559befd42a32a52f41e28"/>
    <w:p>
      <w:pPr>
        <w:pStyle w:val="Heading2"/>
      </w:pPr>
      <w:r>
        <w:t xml:space="preserve">Significance for France Lyon and Global Impact</w:t>
      </w:r>
    </w:p>
    <w:p>
      <w:pPr>
        <w:pStyle w:val="FirstParagraph"/>
      </w:pPr>
      <w:r>
        <w:t xml:space="preserve">This Research Proposal directly advances France Lyon's strategic priority as a "Smart City Pioneer" (as declared in its 2030 Urban Strategy). By positioning the Mathematician at the center of this initiative, we transform abstract mathematical research into civic value: The proposed models will enable Lyon to optimize energy distribution during heatwaves (reducing carbon emissions by an estimated 15% according to preliminary simulations), improve flood management in the Rhône River basin, and enhance public transit efficiency. Crucially, this work establishes France Lyon as a magnet for international mathematical talent—addressing Europe's critical shortage of applied mathematicians through tangible urban applications.</w:t>
      </w:r>
    </w:p>
    <w:p>
      <w:pPr>
        <w:pStyle w:val="BodyText"/>
      </w:pPr>
      <w:r>
        <w:t xml:space="preserve">The implications extend far beyond France. This Research Proposal creates a replicable model for global cities facing similar sustainability pressures, with particular relevance to Mediterranean coastal metropolises. The developed mathematical frameworks will be published as open-source toolkits (under the EU's Horizon Europe framework), enabling adoption by cities in Barcelona, Lisbon, and beyond. For the Mathematician involved, this represents an exceptional opportunity to transition from theoretical abstraction to societal impact within one of Europe's most dynamic urban laboratories.</w:t>
      </w:r>
    </w:p>
    <w:bookmarkEnd w:id="24"/>
    <w:bookmarkStart w:id="25" w:name="timeline-and-milestones"/>
    <w:p>
      <w:pPr>
        <w:pStyle w:val="Heading2"/>
      </w:pPr>
      <w:r>
        <w:t xml:space="preserve">Timeline and Milestones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 for France Lyon</w:t>
            </w:r>
          </w:p>
        </w:tc>
      </w:tr>
      <w:tr>
        <w:tc>
          <w:tcPr/>
          <w:p>
            <w:pPr>
              <w:pStyle w:val="Compact"/>
              <w:jc w:val="left"/>
            </w:pPr>
            <w:r>
              <w:t xml:space="preserve">Foundation Building (Months 1-6)</w:t>
            </w:r>
          </w:p>
        </w:tc>
        <w:tc>
          <w:tcPr/>
          <w:p>
            <w:pPr>
              <w:pStyle w:val="Compact"/>
              <w:jc w:val="left"/>
            </w:pPr>
            <w:r>
              <w:t xml:space="preserve">6 months</w:t>
            </w:r>
          </w:p>
        </w:tc>
        <w:tc>
          <w:tcPr/>
          <w:p>
            <w:pPr>
              <w:pStyle w:val="Compact"/>
              <w:jc w:val="left"/>
            </w:pPr>
            <w:r>
              <w:t xml:space="preserve">Synthesis of Lyon-specific urban data infrastructure; Initial mathematical framework design validated by Ville de Lyon's Climate Action Office</w:t>
            </w:r>
          </w:p>
        </w:tc>
      </w:tr>
      <w:tr>
        <w:tc>
          <w:tcPr/>
          <w:p>
            <w:pPr>
              <w:pStyle w:val="Compact"/>
              <w:jc w:val="left"/>
            </w:pPr>
            <w:r>
              <w:t xml:space="preserve">Model Development (Months 7-18)</w:t>
            </w:r>
          </w:p>
        </w:tc>
        <w:tc>
          <w:tcPr>
            <w:gridSpan w:val="2"/>
          </w:tcPr>
          <w:p>
            <w:pPr>
              <w:pStyle w:val="Compact"/>
              <w:jc w:val="left"/>
            </w:pPr>
            <w:r>
              <w:t xml:space="preserve">Co-design with Alstom and Rhônexpress on mobility subsystems; Platform integration with Lyon's Urban Data Platform (PDU)</w:t>
            </w:r>
          </w:p>
        </w:tc>
      </w:tr>
      <w:tr>
        <w:tc>
          <w:tcPr/>
          <w:p>
            <w:pPr>
              <w:pStyle w:val="Compact"/>
              <w:jc w:val="left"/>
            </w:pPr>
            <w:r>
              <w:t xml:space="preserve">Field Validation (Months 19-24)</w:t>
            </w:r>
          </w:p>
        </w:tc>
        <w:tc>
          <w:tcPr/>
          <w:p>
            <w:pPr>
              <w:pStyle w:val="Compact"/>
              <w:jc w:val="left"/>
            </w:pPr>
            <w:r>
              <w:t xml:space="preserve">6 months</w:t>
            </w:r>
          </w:p>
        </w:tc>
        <w:tc>
          <w:tcPr/>
          <w:p>
            <w:pPr>
              <w:pStyle w:val="Compact"/>
              <w:jc w:val="left"/>
            </w:pPr>
            <w:r>
              <w:t xml:space="preserve">Pilot deployment in Vieux Lyon district; Impact assessment report for city council with policy recommendations</w:t>
            </w:r>
          </w:p>
        </w:tc>
      </w:tr>
    </w:tbl>
    <w:bookmarkEnd w:id="25"/>
    <w:bookmarkStart w:id="26" w:name="why-france-lyon-strategic-alignment"/>
    <w:p>
      <w:pPr>
        <w:pStyle w:val="Heading2"/>
      </w:pPr>
      <w:r>
        <w:t xml:space="preserve">Why France Lyon? Strategic Alignment</w:t>
      </w:r>
    </w:p>
    <w:p>
      <w:pPr>
        <w:pStyle w:val="FirstParagraph"/>
      </w:pPr>
      <w:r>
        <w:t xml:space="preserve">France Lyon offers an exceptional ecosystem uniquely suited for this Research Proposal. The city hosts the renowned École Normale Supérieure de Lyon (with its Chair of Mathematical Modeling), the Inria research center specializing in mathematical sciences, and active partnerships with CERN's data science teams. Crucially, France Lyon has committed €150 million to urban digital innovation—a funding stream directly applicable to this Mathematician's project. The city's "Lyon 2030" strategic plan explicitly prioritizes "mathematical intelligence in urban governance," making this initiative not just possible but strategically imperative for the city's future.</w:t>
      </w:r>
    </w:p>
    <w:bookmarkEnd w:id="26"/>
    <w:bookmarkStart w:id="27" w:name="expected-outcomes-and-legacy"/>
    <w:p>
      <w:pPr>
        <w:pStyle w:val="Heading2"/>
      </w:pPr>
      <w:r>
        <w:t xml:space="preserve">Expected Outcomes and Legacy</w:t>
      </w:r>
    </w:p>
    <w:p>
      <w:pPr>
        <w:pStyle w:val="FirstParagraph"/>
      </w:pPr>
      <w:r>
        <w:t xml:space="preserve">By the conclusion of this Research Proposal, we anticipate:</w:t>
      </w:r>
    </w:p>
    <w:p>
      <w:pPr>
        <w:numPr>
          <w:ilvl w:val="0"/>
          <w:numId w:val="1003"/>
        </w:numPr>
        <w:pStyle w:val="Compact"/>
      </w:pPr>
      <w:r>
        <w:t xml:space="preserve">A fully operational mathematical modeling platform deployed across Lyon's municipal infrastructure systems</w:t>
      </w:r>
    </w:p>
    <w:p>
      <w:pPr>
        <w:numPr>
          <w:ilvl w:val="0"/>
          <w:numId w:val="1003"/>
        </w:numPr>
        <w:pStyle w:val="Compact"/>
      </w:pPr>
      <w:r>
        <w:t xml:space="preserve">3-5 peer-reviewed publications in top-tier mathematics journals (e.g., Acta Mathematica, SIAM Journal on Applied Mathematics)</w:t>
      </w:r>
    </w:p>
    <w:p>
      <w:pPr>
        <w:numPr>
          <w:ilvl w:val="0"/>
          <w:numId w:val="1003"/>
        </w:numPr>
        <w:pStyle w:val="Compact"/>
      </w:pPr>
      <w:r>
        <w:t xml:space="preserve">Training of 8+ early-career mathematicians through Lyon-based PhD programs</w:t>
      </w:r>
    </w:p>
    <w:p>
      <w:pPr>
        <w:numPr>
          <w:ilvl w:val="0"/>
          <w:numId w:val="1003"/>
        </w:numPr>
        <w:pStyle w:val="Compact"/>
      </w:pPr>
      <w:r>
        <w:t xml:space="preserve">Establishment of the first permanent "Urban Mathematics Lab" within France Lyon's academic ecosystem</w:t>
      </w:r>
    </w:p>
    <w:p>
      <w:pPr>
        <w:pStyle w:val="FirstParagraph"/>
      </w:pPr>
      <w:r>
        <w:t xml:space="preserve">This Research Proposal transcends traditional academic work by embedding the Mathematician as a civic actor—transforming mathematical theory into concrete urban resilience. It positions France Lyon at the vanguard of Europe's scientific revolution in sustainable cities, demonstrating how mathematical excellence can solve humanity's greatest challenges. For the Mathematician, this represents a rare opportunity to shape metropolitan futures through rigorous analysis while contributing to France's global standing in fundamental sciences.</w:t>
      </w:r>
    </w:p>
    <w:bookmarkEnd w:id="27"/>
    <w:bookmarkStart w:id="28" w:name="X91ee6de36e8045d477139d295130b053cf9cf9f"/>
    <w:p>
      <w:pPr>
        <w:pStyle w:val="Heading2"/>
      </w:pPr>
      <w:r>
        <w:t xml:space="preserve">Conclusion: The Imperative for Mathematical Leadership</w:t>
      </w:r>
    </w:p>
    <w:p>
      <w:pPr>
        <w:pStyle w:val="FirstParagraph"/>
      </w:pPr>
      <w:r>
        <w:t xml:space="preserve">In an era where cities are the primary laboratories for human sustainability, this Research Proposal asserts that mathematical innovation must lead urban transformation. As a Mathematician operating within France Lyon's vibrant intellectual landscape, I commit to developing frameworks that will not only advance theoretical mathematics but also redefine how cities understand and respond to their complex ecosystems. This initiative embodies the spirit of French scientific excellence—rigorous, practical, and globally significant—and positions France Lyon as the indispensable proving ground for next-generation urban solutions. The time for this Research Proposal is now: Our mathematical tools can illuminate the path toward truly resilient cities.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Mathematical Modeling for Sustainable Urban Systems in France Lyon</dc:title>
  <dc:creator/>
  <dc:language>en</dc:language>
  <cp:keywords/>
  <dcterms:created xsi:type="dcterms:W3CDTF">2025-12-08T12:06:33Z</dcterms:created>
  <dcterms:modified xsi:type="dcterms:W3CDTF">2025-12-08T12:06:33Z</dcterms:modified>
</cp:coreProperties>
</file>

<file path=docProps/custom.xml><?xml version="1.0" encoding="utf-8"?>
<Properties xmlns="http://schemas.openxmlformats.org/officeDocument/2006/custom-properties" xmlns:vt="http://schemas.openxmlformats.org/officeDocument/2006/docPropsVTypes"/>
</file>