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8" w:name="X6e8a168b73ecc6d1b00a4add3f38fbb513ab9a6"/>
    <w:p>
      <w:pPr>
        <w:pStyle w:val="Heading1"/>
      </w:pPr>
      <w:r>
        <w:t xml:space="preserve">Research Proposal: The Role of a Contemporary Mathematician in Driving Innovation within the Bangalore Ecosystem,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Research Foundation (NRF), India &amp; Bangalore Technology Innovation Cluster</w:t>
      </w:r>
      <w:r>
        <w:br/>
      </w:r>
      <w:r>
        <w:rPr>
          <w:bCs/>
          <w:b/>
        </w:rPr>
        <w:t xml:space="preserve">Principal Investigator:</w:t>
      </w:r>
      <w:r>
        <w:t xml:space="preserve"> </w:t>
      </w:r>
      <w:r>
        <w:t xml:space="preserve">Dr. Ananya Sharma, Senior Mathematician &amp; Data Science Lead, Centre for Advanced Mathematical Sciences (CAMS), Bangalore</w:t>
      </w:r>
    </w:p>
    <w:bookmarkStart w:id="20" w:name="i.-abstract"/>
    <w:p>
      <w:pPr>
        <w:pStyle w:val="Heading2"/>
      </w:pPr>
      <w:r>
        <w:t xml:space="preserve">I. Abstract</w:t>
      </w:r>
    </w:p>
    <w:p>
      <w:pPr>
        <w:pStyle w:val="FirstParagraph"/>
      </w:pPr>
      <w:r>
        <w:t xml:space="preserve">This Research Proposal outlines a 3-year interdisciplinary project to position the role of the modern Mathematician at the forefront of solving complex urban challenges in India Bangalore. Focusing on computational mathematics, algorithmic optimization, and data-driven modeling, this initiative directly addresses critical gaps identified within Bengaluru's rapidly expanding tech ecosystem. The core premise asserts that a dedicated Mathematician must lead cross-sectoral innovation to transform raw data into actionable intelligence for sustainable city management—bridging the divide between theoretical mathematics and tangible urban outcomes in India Bangalore.</w:t>
      </w:r>
    </w:p>
    <w:bookmarkEnd w:id="20"/>
    <w:bookmarkStart w:id="21" w:name="Xc1fe2d64f92e82511e6602a76a94a1d086ce3c7"/>
    <w:p>
      <w:pPr>
        <w:pStyle w:val="Heading2"/>
      </w:pPr>
      <w:r>
        <w:t xml:space="preserve">II. Introduction &amp; Context: Mathematics as the Engine of Bangalore's Digital Ascent</w:t>
      </w:r>
    </w:p>
    <w:p>
      <w:pPr>
        <w:pStyle w:val="FirstParagraph"/>
      </w:pPr>
      <w:r>
        <w:t xml:space="preserve">Bangalore, India’s Silicon Valley, hosts over 60% of India’s IT industry workforce and is home to globally renowned institutions like the Indian Institute of Science (IISc), International Institute of Information Technology (IIIT-Bangalore), and numerous AI/ML startups. Despite this prowess, the city faces acute challenges: traffic congestion impacting 12 million residents daily, water scarcity affecting 8 million people, and energy inefficiencies straining infrastructure. These systemic issues demand solutions rooted not merely in engineering but in advanced mathematical frameworks. Historically, India Bangalore has nurtured mathematical excellence (evidenced by Srinivasa Ramanujan’s legacy), yet a critical shortage persists of Mathematicians who can translate abstract theory into scalable urban intelligence systems.</w:t>
      </w:r>
    </w:p>
    <w:p>
      <w:pPr>
        <w:pStyle w:val="BodyText"/>
      </w:pPr>
      <w:r>
        <w:t xml:space="preserve">This proposal centers the contemporary Mathematician as the indispensable catalyst—someone equipped with expertise in optimization, stochastic modeling, and machine learning to develop predictive algorithms for real-time city management. Without this specialized role embedded within Bangalore’s innovation landscape, India risks falling short of its Smart Cities Mission targets (2025) and sustainable development goals (SDGs).</w:t>
      </w:r>
    </w:p>
    <w:bookmarkEnd w:id="21"/>
    <w:bookmarkStart w:id="22" w:name="iii.-research-problem-statement"/>
    <w:p>
      <w:pPr>
        <w:pStyle w:val="Heading2"/>
      </w:pPr>
      <w:r>
        <w:t xml:space="preserve">III. Research Problem Statement</w:t>
      </w:r>
    </w:p>
    <w:p>
      <w:pPr>
        <w:pStyle w:val="FirstParagraph"/>
      </w:pPr>
      <w:r>
        <w:t xml:space="preserve">The core problem is twofold: First, Bangalore’s urban data (traffic sensors, water meters, energy grids) remains underutilized due to a lack of skilled Mathematicians capable of designing robust mathematical models for dynamic environments. Second, current academic-industry pipelines in India fail to produce Mathematicians with the hybrid skillset needed—combining pure mathematics rigor with computational pragmatism and domain knowledge in urban systems.</w:t>
      </w:r>
    </w:p>
    <w:p>
      <w:pPr>
        <w:pStyle w:val="BodyText"/>
      </w:pPr>
      <w:r>
        <w:t xml:space="preserve">Existing projects often rely on data scientists without deep mathematical training, leading to fragile models that fail under Bangalore’s unique complexity (e.g., erratic monsoons disrupting traffic patterns). A dedicated Mathematician must spearhead the development of adaptive mathematical frameworks that account for India Bangalore’s socio-geographical nuances—urban density, informal settlements, and climate volatility—ensuring solutions are both mathematically sound and locally relevant.</w:t>
      </w:r>
    </w:p>
    <w:bookmarkEnd w:id="22"/>
    <w:bookmarkStart w:id="23" w:name="iv.-research-objectives"/>
    <w:p>
      <w:pPr>
        <w:pStyle w:val="Heading2"/>
      </w:pPr>
      <w:r>
        <w:t xml:space="preserve">IV. Research Objectives</w:t>
      </w:r>
    </w:p>
    <w:p>
      <w:pPr>
        <w:pStyle w:val="FirstParagraph"/>
      </w:pPr>
      <w:r>
        <w:t xml:space="preserve">1. Develop a scalable computational framework (using graph theory and stochastic calculus) to optimize traffic flow across Bangalore’s 50+ critical intersections, reducing average commute time by 18% within 24 months.</w:t>
      </w:r>
      <w:r>
        <w:br/>
      </w:r>
      <w:r>
        <w:t xml:space="preserve">2. Create a predictive water-resource model incorporating monsoon patterns, groundwater data, and population growth projections for Bengaluru’s administrative regions (e.g., Koramangala, Whitefield), improving water allocation accuracy by 30%.</w:t>
      </w:r>
      <w:r>
        <w:br/>
      </w:r>
      <w:r>
        <w:t xml:space="preserve">3. Establish an industry-academia training module at IIIT-Bangalore to produce 50+ "Urban Mathematicians" per cohort, certified in applied mathematics for smart city applications—addressing India Bangalore’s talent gap.</w:t>
      </w:r>
    </w:p>
    <w:bookmarkEnd w:id="23"/>
    <w:bookmarkStart w:id="24" w:name="v.-methodology-implementation-plan"/>
    <w:p>
      <w:pPr>
        <w:pStyle w:val="Heading2"/>
      </w:pPr>
      <w:r>
        <w:t xml:space="preserve">V. Methodology &amp; Implementation Plan</w:t>
      </w:r>
    </w:p>
    <w:p>
      <w:pPr>
        <w:pStyle w:val="FirstParagraph"/>
      </w:pPr>
      <w:r>
        <w:t xml:space="preserve">Our approach is grounded in collaborative, action-research within India Bangalore’s context:</w:t>
      </w:r>
    </w:p>
    <w:p>
      <w:pPr>
        <w:numPr>
          <w:ilvl w:val="0"/>
          <w:numId w:val="1001"/>
        </w:numPr>
        <w:pStyle w:val="Compact"/>
      </w:pPr>
      <w:r>
        <w:rPr>
          <w:bCs/>
          <w:b/>
        </w:rPr>
        <w:t xml:space="preserve">Phase 1 (Months 1-12): Data Integration &amp; Model Design</w:t>
      </w:r>
      <w:r>
        <w:br/>
      </w:r>
      <w:r>
        <w:t xml:space="preserve">Partner with Bangalore Metropolitan Transport Corporation (BMTC), BBMP, and ISRO’s Bengaluru-based center to access real-time urban data. A team of Mathematicians will design core algorithms using Python and Julia, focusing on Bayesian networks for traffic prediction and PDE-based models for water flow simulation. All work will be validated against historical Bangalore datasets.</w:t>
      </w:r>
    </w:p>
    <w:p>
      <w:pPr>
        <w:numPr>
          <w:ilvl w:val="0"/>
          <w:numId w:val="1001"/>
        </w:numPr>
        <w:pStyle w:val="Compact"/>
      </w:pPr>
      <w:r>
        <w:rPr>
          <w:bCs/>
          <w:b/>
        </w:rPr>
        <w:t xml:space="preserve">Phase 2 (Months 13-24): Pilot Deployment &amp; Iteration</w:t>
      </w:r>
      <w:r>
        <w:br/>
      </w:r>
      <w:r>
        <w:t xml:space="preserve">Deploy prototypes in two pilot zones (e.g., Electronic City and Central Business District). Mathematicians will collaborate with city engineers to refine models based on ground-truth feedback. Key metric: Model robustness against Bangalore-specific anomalies (e.g., sudden monsoon impacts).</w:t>
      </w:r>
    </w:p>
    <w:p>
      <w:pPr>
        <w:numPr>
          <w:ilvl w:val="0"/>
          <w:numId w:val="1001"/>
        </w:numPr>
        <w:pStyle w:val="Compact"/>
      </w:pPr>
      <w:r>
        <w:rPr>
          <w:bCs/>
          <w:b/>
        </w:rPr>
        <w:t xml:space="preserve">Phase 3 (Months 25-36): Scaling &amp; Capacity Building</w:t>
      </w:r>
      <w:r>
        <w:br/>
      </w:r>
      <w:r>
        <w:t xml:space="preserve">Scale successful models city-wide via the Karnataka Smart Cities Mission. Simultaneously, launch the "Urban Mathematician Fellowship" at IIIT-Bangalore, co-designed with Infosys and TCS Bangalore labs to train students in applied mathematics for urban challenges.</w:t>
      </w:r>
    </w:p>
    <w:bookmarkEnd w:id="24"/>
    <w:bookmarkStart w:id="25" w:name="Xb313f129a3df9fb3969189dc0efd71184d00930"/>
    <w:p>
      <w:pPr>
        <w:pStyle w:val="Heading2"/>
      </w:pPr>
      <w:r>
        <w:t xml:space="preserve">VI. Significance: Why This Matters for India Bangalore</w:t>
      </w:r>
    </w:p>
    <w:p>
      <w:pPr>
        <w:pStyle w:val="FirstParagraph"/>
      </w:pPr>
      <w:r>
        <w:t xml:space="preserve">This project directly aligns with Karnataka’s Vision 2035 and the Indian government’s 'Digital India' initiative. By embedding the Mathematician as a central figure, we move beyond incremental tech adoption toward systemic transformation:</w:t>
      </w:r>
    </w:p>
    <w:p>
      <w:pPr>
        <w:numPr>
          <w:ilvl w:val="0"/>
          <w:numId w:val="1002"/>
        </w:numPr>
        <w:pStyle w:val="Compact"/>
      </w:pPr>
      <w:r>
        <w:rPr>
          <w:bCs/>
          <w:b/>
        </w:rPr>
        <w:t xml:space="preserve">Economic Impact:</w:t>
      </w:r>
      <w:r>
        <w:t xml:space="preserve"> </w:t>
      </w:r>
      <w:r>
        <w:t xml:space="preserve">Optimized traffic systems can save Bangalore ₹12,000+ crores annually in lost productivity (per NITI Aayog estimates).</w:t>
      </w:r>
    </w:p>
    <w:p>
      <w:pPr>
        <w:numPr>
          <w:ilvl w:val="0"/>
          <w:numId w:val="1002"/>
        </w:numPr>
        <w:pStyle w:val="Compact"/>
      </w:pPr>
      <w:r>
        <w:rPr>
          <w:bCs/>
          <w:b/>
        </w:rPr>
        <w:t xml:space="preserve">Social Equity:</w:t>
      </w:r>
      <w:r>
        <w:t xml:space="preserve"> </w:t>
      </w:r>
      <w:r>
        <w:t xml:space="preserve">Water models will prioritize underserved neighborhoods, reducing rationing conflicts in low-income areas like Koramangala.</w:t>
      </w:r>
    </w:p>
    <w:p>
      <w:pPr>
        <w:numPr>
          <w:ilvl w:val="0"/>
          <w:numId w:val="1002"/>
        </w:numPr>
        <w:pStyle w:val="Compact"/>
      </w:pPr>
      <w:r>
        <w:rPr>
          <w:bCs/>
          <w:b/>
        </w:rPr>
        <w:t xml:space="preserve">Talent Development:</w:t>
      </w:r>
      <w:r>
        <w:t xml:space="preserve"> </w:t>
      </w:r>
      <w:r>
        <w:t xml:space="preserve">Creating a pipeline of Mathematicians trained for India Bangalore’s specific challenges positions the city as a global hub for applied mathematics innovation—reducing brain drain to Silicon Valley.</w:t>
      </w:r>
    </w:p>
    <w:bookmarkEnd w:id="25"/>
    <w:bookmarkStart w:id="26" w:name="vii.-expected-outcomes-dissemination"/>
    <w:p>
      <w:pPr>
        <w:pStyle w:val="Heading2"/>
      </w:pPr>
      <w:r>
        <w:t xml:space="preserve">VII. Expected Outcomes &amp; Dissemination</w:t>
      </w:r>
    </w:p>
    <w:p>
      <w:pPr>
        <w:pStyle w:val="FirstParagraph"/>
      </w:pPr>
      <w:r>
        <w:t xml:space="preserve">We anticipate publishing 8-10 high-impact papers in journals like *SIAM Journal on Applied Mathematics* and *IEEE Transactions on Intelligent Transportation Systems*. Crucially, all mathematical models will be open-sourced via the Karnataka Government’s digital platform, enabling replication across Indian cities. The "Urban Mathematician" certification will become a national benchmark for industry-academia collaboration in India.</w:t>
      </w:r>
    </w:p>
    <w:bookmarkEnd w:id="26"/>
    <w:bookmarkStart w:id="27" w:name="Xf40caf0dbdee45c0777c2a72709cc0e1a7f99be"/>
    <w:p>
      <w:pPr>
        <w:pStyle w:val="Heading2"/>
      </w:pPr>
      <w:r>
        <w:t xml:space="preserve">VIII. Conclusion: The Imperative for the Mathematician in Modern Bangalore</w:t>
      </w:r>
    </w:p>
    <w:p>
      <w:pPr>
        <w:pStyle w:val="FirstParagraph"/>
      </w:pPr>
      <w:r>
        <w:t xml:space="preserve">India Bangalore stands at an inflection point. Its future as a sustainable, efficient global tech capital hinges on leveraging mathematics not as an abstract discipline but as the operational backbone of urban life. This Research Proposal asserts that without empowering a new generation of Mathematicians—trained to solve Bengaluru’s unique problems—the city cannot scale its digital ambitions meaningfully. We seek funding to establish this critical role, ensuring that in India Bangalore, mathematics transforms from theory into tangible progress for millions.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for Sustainable Urban Development in India Bangalore</dc:title>
  <dc:creator/>
  <dc:language>en</dc:language>
  <cp:keywords/>
  <dcterms:created xsi:type="dcterms:W3CDTF">2025-12-10T23:45:05Z</dcterms:created>
  <dcterms:modified xsi:type="dcterms:W3CDTF">2025-12-10T23:45:05Z</dcterms:modified>
</cp:coreProperties>
</file>

<file path=docProps/custom.xml><?xml version="1.0" encoding="utf-8"?>
<Properties xmlns="http://schemas.openxmlformats.org/officeDocument/2006/custom-properties" xmlns:vt="http://schemas.openxmlformats.org/officeDocument/2006/docPropsVTypes"/>
</file>