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Reviving</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Naples</w:t>
      </w:r>
    </w:p>
    <w:bookmarkStart w:id="28" w:name="X8ff7c1ddc2256fc3f91722e50f1d31621b88d90"/>
    <w:p>
      <w:pPr>
        <w:pStyle w:val="Heading1"/>
      </w:pPr>
      <w:r>
        <w:t xml:space="preserve">Research Proposal: Reviving the Mathematical Legacy of Naples Through Contemporary Scholarship</w:t>
      </w:r>
    </w:p>
    <w:p>
      <w:pPr>
        <w:pStyle w:val="FirstParagraph"/>
      </w:pPr>
      <w:r>
        <w:rPr>
          <w:bCs/>
          <w:b/>
        </w:rPr>
        <w:t xml:space="preserve">Abstract:</w:t>
      </w:r>
      <w:r>
        <w:t xml:space="preserve"> </w:t>
      </w:r>
      <w:r>
        <w:t xml:space="preserve">This Research Proposal outlines a pioneering project to investigate and revitalize the historical mathematical contributions of figures from Italy Naples, contextualizing their work within modern mathematical discourse. Centered on the figure of a contemporary Mathematician engaged with Naples' academic heritage, this initiative bridges Renaissance scholarship with 21st-century research methodologies. Hosted at the University of Naples Federico II, this project aims to establish Napoli as a renewed hub for mathematical innovation rooted in its deep intellectual tradition.</w:t>
      </w:r>
    </w:p>
    <w:bookmarkStart w:id="20" w:name="introduction-and-context"/>
    <w:p>
      <w:pPr>
        <w:pStyle w:val="Heading2"/>
      </w:pPr>
      <w:r>
        <w:t xml:space="preserve">1. Introduction and Context</w:t>
      </w:r>
    </w:p>
    <w:p>
      <w:pPr>
        <w:pStyle w:val="FirstParagraph"/>
      </w:pPr>
      <w:r>
        <w:t xml:space="preserve">Naples, Italy, has long been a crucible of mathematical thought since the Renaissance. The city birthed luminaries like Niccolò Tartaglia (algebra), Gerolamo Cardano (probability), and Gino Loria (mathematical history), whose works laid foundations for modern mathematics. Despite this legacy, contemporary Italy Naples struggles with declining student engagement in STEM fields and fragmented institutional support for historical mathematical studies. This Research Proposal addresses a critical gap: the systematic integration of Naples' rich mathematical patrimony into current academic frameworks under the guidance of a dedicated Mathematician. The project will not merely document history but actively harness it to inspire new research, fostering local talent and global recognition for Italy's contributions.</w:t>
      </w:r>
    </w:p>
    <w:bookmarkEnd w:id="20"/>
    <w:bookmarkStart w:id="21" w:name="research-objectives"/>
    <w:p>
      <w:pPr>
        <w:pStyle w:val="Heading2"/>
      </w:pPr>
      <w:r>
        <w:t xml:space="preserve">2. Research Objectives</w:t>
      </w:r>
    </w:p>
    <w:p>
      <w:pPr>
        <w:pStyle w:val="FirstParagraph"/>
      </w:pPr>
      <w:r>
        <w:t xml:space="preserve">The core objectives of this Research Proposal are:</w:t>
      </w:r>
    </w:p>
    <w:p>
      <w:pPr>
        <w:numPr>
          <w:ilvl w:val="0"/>
          <w:numId w:val="1001"/>
        </w:numPr>
        <w:pStyle w:val="Compact"/>
      </w:pPr>
      <w:r>
        <w:rPr>
          <w:bCs/>
          <w:b/>
        </w:rPr>
        <w:t xml:space="preserve">Historical Synthesis:</w:t>
      </w:r>
      <w:r>
        <w:t xml:space="preserve"> </w:t>
      </w:r>
      <w:r>
        <w:t xml:space="preserve">To compile and digitize underutilized archives from Naples’ Biblioteca Nazionale Vittorio Emanuele III and the University of Naples Federico II, focusing on 15th–18th century mathematical manuscripts.</w:t>
      </w:r>
    </w:p>
    <w:p>
      <w:pPr>
        <w:numPr>
          <w:ilvl w:val="0"/>
          <w:numId w:val="1001"/>
        </w:numPr>
        <w:pStyle w:val="Compact"/>
      </w:pPr>
      <w:r>
        <w:rPr>
          <w:bCs/>
          <w:b/>
        </w:rPr>
        <w:t xml:space="preserve">Contemporary Application:</w:t>
      </w:r>
      <w:r>
        <w:t xml:space="preserve"> </w:t>
      </w:r>
      <w:r>
        <w:t xml:space="preserve">To develop innovative mathematical models inspired by historical methodologies (e.g., Tartaglia’s solutions to cubic equations), addressing modern challenges in computational mathematics and education within Italy Naples.</w:t>
      </w:r>
    </w:p>
    <w:p>
      <w:pPr>
        <w:numPr>
          <w:ilvl w:val="0"/>
          <w:numId w:val="1001"/>
        </w:numPr>
        <w:pStyle w:val="Compact"/>
      </w:pPr>
      <w:r>
        <w:rPr>
          <w:bCs/>
          <w:b/>
        </w:rPr>
        <w:t xml:space="preserve">Community Engagement:</w:t>
      </w:r>
      <w:r>
        <w:t xml:space="preserve"> </w:t>
      </w:r>
      <w:r>
        <w:t xml:space="preserve">To establish a "Naples Mathematics Heritage" network, collaborating with schools, museums (e.g., Museo Nazionale di San Martino), and cultural institutions to create accessible educational resources centered on the city’s legacy.</w:t>
      </w:r>
    </w:p>
    <w:bookmarkEnd w:id="21"/>
    <w:bookmarkStart w:id="22" w:name="Xfb6fe7aee0bea8a601bbf92313560337829b15d"/>
    <w:p>
      <w:pPr>
        <w:pStyle w:val="Heading2"/>
      </w:pPr>
      <w:r>
        <w:t xml:space="preserve">3. Role of the Mathematician and Project Leadership</w:t>
      </w:r>
    </w:p>
    <w:p>
      <w:pPr>
        <w:pStyle w:val="FirstParagraph"/>
      </w:pPr>
      <w:r>
        <w:t xml:space="preserve">The project is spearheaded by an early-career Mathematician, Dr. Sofia Lombardi (fictional name for proposal), appointed as a Research Fellow at the University of Naples Federico II. Dr. Lombardi brings expertise in mathematical history and computational geometry, having published on Renaissance algebraic techniques. Her role is pivotal: she will curate the archival research, mentor graduate students from Italy Naples, and translate historical insights into contemporary applications. This position embodies the proposal’s central thesis—reinvigorating Naples’ academic identity through a single visionary Mathematician whose work directly connects past and future.</w:t>
      </w:r>
    </w:p>
    <w:bookmarkEnd w:id="22"/>
    <w:bookmarkStart w:id="23" w:name="methodology"/>
    <w:p>
      <w:pPr>
        <w:pStyle w:val="Heading2"/>
      </w:pPr>
      <w:r>
        <w:t xml:space="preserve">4. Methodology</w:t>
      </w:r>
    </w:p>
    <w:p>
      <w:pPr>
        <w:pStyle w:val="FirstParagraph"/>
      </w:pPr>
      <w:r>
        <w:t xml:space="preserve">This Research Proposal employs a three-phase methodology:</w:t>
      </w:r>
    </w:p>
    <w:p>
      <w:pPr>
        <w:numPr>
          <w:ilvl w:val="0"/>
          <w:numId w:val="1002"/>
        </w:numPr>
        <w:pStyle w:val="Compact"/>
      </w:pPr>
      <w:r>
        <w:rPr>
          <w:bCs/>
          <w:b/>
        </w:rPr>
        <w:t xml:space="preserve">Archival Phase (Months 1–12):</w:t>
      </w:r>
      <w:r>
        <w:t xml:space="preserve"> </w:t>
      </w:r>
      <w:r>
        <w:t xml:space="preserve">Digitization of 50+ manuscripts using high-resolution imaging and AI-assisted transcription. Collaboration with Naples’ State Archives will ensure access to previously overlooked documents, such as correspondence between Cardano and Renaissance scholars.</w:t>
      </w:r>
    </w:p>
    <w:p>
      <w:pPr>
        <w:numPr>
          <w:ilvl w:val="0"/>
          <w:numId w:val="1002"/>
        </w:numPr>
        <w:pStyle w:val="Compact"/>
      </w:pPr>
      <w:r>
        <w:rPr>
          <w:bCs/>
          <w:b/>
        </w:rPr>
        <w:t xml:space="preserve">Analysis Phase (Months 13–24):</w:t>
      </w:r>
      <w:r>
        <w:t xml:space="preserve"> </w:t>
      </w:r>
      <w:r>
        <w:t xml:space="preserve">Comparative study of historical problem-solving techniques against modern computational frameworks. For example, adapting Tartaglia’s geometric proofs into algorithms for AI-driven optimization—directly relevant to Naples’ growing tech sector.</w:t>
      </w:r>
    </w:p>
    <w:p>
      <w:pPr>
        <w:numPr>
          <w:ilvl w:val="0"/>
          <w:numId w:val="1002"/>
        </w:numPr>
        <w:pStyle w:val="Compact"/>
      </w:pPr>
      <w:r>
        <w:rPr>
          <w:bCs/>
          <w:b/>
        </w:rPr>
        <w:t xml:space="preserve">Dissemination Phase (Months 25–36):</w:t>
      </w:r>
      <w:r>
        <w:t xml:space="preserve"> </w:t>
      </w:r>
      <w:r>
        <w:t xml:space="preserve">Creation of open-access digital exhibits (e.g., "Naples Math Lab" platform), school workshops, and a biennial conference in Italy Naples titled "Legacy &amp; Innovation: Mathematics from the Mediterranean."</w:t>
      </w:r>
    </w:p>
    <w:bookmarkEnd w:id="23"/>
    <w:bookmarkStart w:id="24" w:name="significance-for-italy-naples"/>
    <w:p>
      <w:pPr>
        <w:pStyle w:val="Heading2"/>
      </w:pPr>
      <w:r>
        <w:t xml:space="preserve">5. Significance for Italy Naples</w:t>
      </w:r>
    </w:p>
    <w:p>
      <w:pPr>
        <w:pStyle w:val="FirstParagraph"/>
      </w:pPr>
      <w:r>
        <w:t xml:space="preserve">This Research Proposal transcends academic interest to deliver tangible benefits for Italy Naples:</w:t>
      </w:r>
    </w:p>
    <w:p>
      <w:pPr>
        <w:numPr>
          <w:ilvl w:val="0"/>
          <w:numId w:val="1003"/>
        </w:numPr>
        <w:pStyle w:val="Compact"/>
      </w:pPr>
      <w:r>
        <w:rPr>
          <w:bCs/>
          <w:b/>
        </w:rPr>
        <w:t xml:space="preserve">Educational Impact:</w:t>
      </w:r>
      <w:r>
        <w:t xml:space="preserve"> </w:t>
      </w:r>
      <w:r>
        <w:t xml:space="preserve">Develops curricula integrating historical context into high school and university math courses, countering declining STEM enrollment in Southern Italy.</w:t>
      </w:r>
    </w:p>
    <w:p>
      <w:pPr>
        <w:numPr>
          <w:ilvl w:val="0"/>
          <w:numId w:val="1003"/>
        </w:numPr>
        <w:pStyle w:val="Compact"/>
      </w:pPr>
      <w:r>
        <w:rPr>
          <w:bCs/>
          <w:b/>
        </w:rPr>
        <w:t xml:space="preserve">Cultural Revitalization:</w:t>
      </w:r>
      <w:r>
        <w:t xml:space="preserve"> </w:t>
      </w:r>
      <w:r>
        <w:t xml:space="preserve">Positions Naples as a destination for mathematical heritage tourism, complementing its existing UNESCO sites (e.g., Pompeii) with "Math Trails" through historic districts.</w:t>
      </w:r>
    </w:p>
    <w:p>
      <w:pPr>
        <w:numPr>
          <w:ilvl w:val="0"/>
          <w:numId w:val="1003"/>
        </w:numPr>
        <w:pStyle w:val="Compact"/>
      </w:pPr>
      <w:r>
        <w:rPr>
          <w:bCs/>
          <w:b/>
        </w:rPr>
        <w:t xml:space="preserve">Economic Catalyst:</w:t>
      </w:r>
      <w:r>
        <w:t xml:space="preserve"> </w:t>
      </w:r>
      <w:r>
        <w:t xml:space="preserve">Partnerships with local tech firms (e.g., Naples-based startup CUBA) to apply historical algorithms in data science, attracting EU Horizon Europe funding.</w:t>
      </w:r>
    </w:p>
    <w:bookmarkEnd w:id="24"/>
    <w:bookmarkStart w:id="25" w:name="feasibility-and-institutional-support"/>
    <w:p>
      <w:pPr>
        <w:pStyle w:val="Heading2"/>
      </w:pPr>
      <w:r>
        <w:t xml:space="preserve">6. Feasibility and Institutional Support</w:t>
      </w:r>
    </w:p>
    <w:p>
      <w:pPr>
        <w:pStyle w:val="FirstParagraph"/>
      </w:pPr>
      <w:r>
        <w:t xml:space="preserve">The University of Naples Federico II (founded 1224, one of Europe’s oldest universities) provides unmatched infrastructure: its Department of Mathematics houses the largest collection of Renaissance mathematical texts in Southern Italy. The proposal has secured preliminary commitments from:</w:t>
      </w:r>
    </w:p>
    <w:p>
      <w:pPr>
        <w:numPr>
          <w:ilvl w:val="0"/>
          <w:numId w:val="1004"/>
        </w:numPr>
        <w:pStyle w:val="Compact"/>
      </w:pPr>
      <w:r>
        <w:t xml:space="preserve">Regione Campania: €150,000 for archival digitization</w:t>
      </w:r>
    </w:p>
    <w:p>
      <w:pPr>
        <w:numPr>
          <w:ilvl w:val="0"/>
          <w:numId w:val="1004"/>
        </w:numPr>
        <w:pStyle w:val="Compact"/>
      </w:pPr>
      <w:r>
        <w:t xml:space="preserve">Museo di Storia della Scienza di Napoli: Access to physical collections</w:t>
      </w:r>
    </w:p>
    <w:p>
      <w:pPr>
        <w:numPr>
          <w:ilvl w:val="0"/>
          <w:numId w:val="1004"/>
        </w:numPr>
        <w:pStyle w:val="Compact"/>
      </w:pPr>
      <w:r>
        <w:t xml:space="preserve">Italian Ministry of University and Research (MIUR): Co-funding for the Mathematician’s position as part of "Excellence in Southern Italy" initiative.</w:t>
      </w:r>
    </w:p>
    <w:bookmarkEnd w:id="25"/>
    <w:bookmarkStart w:id="26" w:name="expected-outcomes"/>
    <w:p>
      <w:pPr>
        <w:pStyle w:val="Heading2"/>
      </w:pPr>
      <w:r>
        <w:t xml:space="preserve">7. Expected Outcomes</w:t>
      </w:r>
    </w:p>
    <w:p>
      <w:pPr>
        <w:pStyle w:val="FirstParagraph"/>
      </w:pPr>
      <w:r>
        <w:t xml:space="preserve">This Research Proposal anticipates five key outcomes by Year 3:</w:t>
      </w:r>
    </w:p>
    <w:p>
      <w:pPr>
        <w:numPr>
          <w:ilvl w:val="0"/>
          <w:numId w:val="1005"/>
        </w:numPr>
        <w:pStyle w:val="Compact"/>
      </w:pPr>
      <w:r>
        <w:t xml:space="preserve">A fully accessible digital archive of Naples’ mathematical heritage (hosted on the University’s platform).</w:t>
      </w:r>
    </w:p>
    <w:p>
      <w:pPr>
        <w:numPr>
          <w:ilvl w:val="0"/>
          <w:numId w:val="1005"/>
        </w:numPr>
        <w:pStyle w:val="Compact"/>
      </w:pPr>
      <w:r>
        <w:t xml:space="preserve">Three peer-reviewed publications linking historical methods to contemporary math (e.g., "Cardano’s Probabilistic Models in Modern Bayesian Networks").</w:t>
      </w:r>
    </w:p>
    <w:p>
      <w:pPr>
        <w:numPr>
          <w:ilvl w:val="0"/>
          <w:numId w:val="1005"/>
        </w:numPr>
        <w:pStyle w:val="Compact"/>
      </w:pPr>
      <w:r>
        <w:t xml:space="preserve">50+ high school students from Italy Naples trained in computational thinking via the heritage program.</w:t>
      </w:r>
    </w:p>
    <w:p>
      <w:pPr>
        <w:numPr>
          <w:ilvl w:val="0"/>
          <w:numId w:val="1005"/>
        </w:numPr>
        <w:pStyle w:val="Compact"/>
      </w:pPr>
      <w:r>
        <w:t xml:space="preserve">A sustainable network of 12 partner institutions across Europe focused on historical mathematics.</w:t>
      </w:r>
    </w:p>
    <w:p>
      <w:pPr>
        <w:numPr>
          <w:ilvl w:val="0"/>
          <w:numId w:val="1005"/>
        </w:numPr>
        <w:pStyle w:val="Compact"/>
      </w:pPr>
      <w:r>
        <w:t xml:space="preserve">Policy recommendations for Italian national STEM education reform, emphasizing regional cultural contexts.</w:t>
      </w:r>
    </w:p>
    <w:bookmarkEnd w:id="26"/>
    <w:bookmarkStart w:id="27" w:name="conclusion"/>
    <w:p>
      <w:pPr>
        <w:pStyle w:val="Heading2"/>
      </w:pPr>
      <w:r>
        <w:t xml:space="preserve">8. Conclusion</w:t>
      </w:r>
    </w:p>
    <w:p>
      <w:pPr>
        <w:pStyle w:val="FirstParagraph"/>
      </w:pPr>
      <w:r>
        <w:t xml:space="preserve">Naples’ mathematical legacy is not a relic but a living resource. This Research Proposal harnesses the expertise of an active Mathematician to transform historical scholarship into a catalyst for educational, cultural, and economic renewal in Italy Naples. By embedding the city’s Renaissance genius within modern research frameworks, we do more than honor the past—we cultivate future innovators in one of Europe’s most historically significant academic centers. We urge funding bodies to invest in this vision: where Naples’ ancient streets once echoed with debates on cubic equations, they will now resonate with the dynamism of 21st-century mathematical discovery. The time to revive Italy Naples as a global beacon for mathematical thought is now.</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Reviving the Mathematical Legacy of Naples</dc:title>
  <dc:creator/>
  <dc:language>en</dc:language>
  <cp:keywords/>
  <dcterms:created xsi:type="dcterms:W3CDTF">2026-07-18T10:04:22Z</dcterms:created>
  <dcterms:modified xsi:type="dcterms:W3CDTF">2026-07-18T10:04:22Z</dcterms:modified>
</cp:coreProperties>
</file>

<file path=docProps/custom.xml><?xml version="1.0" encoding="utf-8"?>
<Properties xmlns="http://schemas.openxmlformats.org/officeDocument/2006/custom-properties" xmlns:vt="http://schemas.openxmlformats.org/officeDocument/2006/docPropsVTypes"/>
</file>