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Number</w:t>
      </w:r>
      <w:r>
        <w:t xml:space="preserve"> </w:t>
      </w:r>
      <w:r>
        <w:t xml:space="preserve">Theory</w:t>
      </w:r>
      <w:r>
        <w:t xml:space="preserve"> </w:t>
      </w:r>
      <w:r>
        <w:t xml:space="preserve">at</w:t>
      </w:r>
      <w:r>
        <w:t xml:space="preserve"> </w:t>
      </w:r>
      <w:r>
        <w:t xml:space="preserve">the</w:t>
      </w:r>
      <w:r>
        <w:t xml:space="preserve"> </w:t>
      </w:r>
      <w:r>
        <w:t xml:space="preserve">Research</w:t>
      </w:r>
      <w:r>
        <w:t xml:space="preserve"> </w:t>
      </w:r>
      <w:r>
        <w:t xml:space="preserve">Institute</w:t>
      </w:r>
      <w:r>
        <w:t xml:space="preserve"> </w:t>
      </w:r>
      <w:r>
        <w:t xml:space="preserve">for</w:t>
      </w:r>
      <w:r>
        <w:t xml:space="preserve"> </w:t>
      </w:r>
      <w:r>
        <w:t xml:space="preserve">Mathematical</w:t>
      </w:r>
      <w:r>
        <w:t xml:space="preserve"> </w:t>
      </w:r>
      <w:r>
        <w:t xml:space="preserve">Sciences</w:t>
      </w:r>
      <w:r>
        <w:t xml:space="preserve"> </w:t>
      </w:r>
      <w:r>
        <w:t xml:space="preserve">(RIMS),</w:t>
      </w:r>
      <w:r>
        <w:t xml:space="preserve"> </w:t>
      </w:r>
      <w:r>
        <w:t xml:space="preserve">Kyoto</w:t>
      </w:r>
    </w:p>
    <w:bookmarkStart w:id="27" w:name="Xb29907b2717cabee12d554010024102bab611d5"/>
    <w:p>
      <w:pPr>
        <w:pStyle w:val="Heading1"/>
      </w:pPr>
      <w:r>
        <w:t xml:space="preserve">Research Proposal: Advancing Number Theory through Interdisciplinary Collaboration at the Research Institute for Mathematical Sciences, Kyoto, Japan</w:t>
      </w:r>
    </w:p>
    <w:bookmarkStart w:id="20" w:name="abstract"/>
    <w:p>
      <w:pPr>
        <w:pStyle w:val="Heading2"/>
      </w:pPr>
      <w:r>
        <w:t xml:space="preserve">Abstract</w:t>
      </w:r>
    </w:p>
    <w:p>
      <w:pPr>
        <w:pStyle w:val="FirstParagraph"/>
      </w:pPr>
      <w:r>
        <w:t xml:space="preserve">This research proposal outlines a groundbreaking investigation into the arithmetic dynamics of modular forms and their applications in cryptography, to be conducted under the prestigious academic umbrella of the Research Institute for Mathematical Sciences (RIMS) at Kyoto University in Japan. The proposed project centers on Dr. Akira Sato, a promising Japanese mathematician specializing in algebraic number theory and computational mathematics, whose work directly bridges classical Japanese mathematical traditions with cutting-edge global research. Situated within Kyoto's unique intellectual ecosystem—a city renowned for its historical contributions to mathematics since the Edo period—the study leverages RIMS' world-class facilities and collaborative network. This Research Proposal seeks funding to support Dr. Sato's three-year investigation, aiming to establish novel theoretical frameworks with significant implications for both pure mathematics and secure communication technologies in Japan Kyoto.</w:t>
      </w:r>
    </w:p>
    <w:bookmarkEnd w:id="20"/>
    <w:bookmarkStart w:id="21" w:name="X92a5b55708625b63ff6ed3edc89e71b5bcbef86"/>
    <w:p>
      <w:pPr>
        <w:pStyle w:val="Heading2"/>
      </w:pPr>
      <w:r>
        <w:t xml:space="preserve">Introduction: The Confluence of Tradition and Innovation in Japan Kyoto</w:t>
      </w:r>
    </w:p>
    <w:p>
      <w:pPr>
        <w:pStyle w:val="FirstParagraph"/>
      </w:pPr>
      <w:r>
        <w:t xml:space="preserve">Kyoto, the ancient capital of Japan, has long been a crucible for mathematical thought. From the works of Seki Takakazu (1642–1708) to modern institutions like RIMS—established in 1970 and consistently ranked among Asia's top mathematics research centers—the city embodies a profound continuity in mathematical inquiry. This proposal positions Dr. Akira Sato, an early-career Japanese mathematician with a PhD from Kyoto University, as the focal point for advancing this legacy through innovative research. The core challenge addressed is the computational complexity of understanding Galois representations associated with modular forms—a field critical to modern number theory and cryptosystem security. Dr. Sato’s expertise in algorithmic number theory places him uniquely to address this gap within Japan Kyoto’s academic context, where interdisciplinary collaboration between theoretical mathematicians and computer scientists is actively fostered.</w:t>
      </w:r>
    </w:p>
    <w:bookmarkEnd w:id="21"/>
    <w:bookmarkStart w:id="22" w:name="research-objectives-and-significance"/>
    <w:p>
      <w:pPr>
        <w:pStyle w:val="Heading2"/>
      </w:pPr>
      <w:r>
        <w:t xml:space="preserve">Research Objectives and Significance</w:t>
      </w:r>
    </w:p>
    <w:p>
      <w:pPr>
        <w:pStyle w:val="FirstParagraph"/>
      </w:pPr>
      <w:r>
        <w:t xml:space="preserve">The primary objective of this Research Proposal is to develop efficient algorithms for computing the modularity of elliptic curves over number fields, a problem with direct applications in post-quantum cryptography. This work will directly support Japan’s national cybersecurity initiatives, particularly those under the Ministry of Internal Affairs and Communications’ "Digital Transformation" strategy. By establishing faster computational methods at RIMS, Dr. Sato aims to make modular form theory more accessible for practical cryptographic implementations—a goal aligned with Kyoto’s strategic vision as a hub for innovation in mathematics-driven technology.</w:t>
      </w:r>
    </w:p>
    <w:p>
      <w:pPr>
        <w:pStyle w:val="BodyText"/>
      </w:pPr>
      <w:r>
        <w:t xml:space="preserve">The significance extends beyond cryptography: this research strengthens Kyoto's global standing as a center for foundational mathematics. The project will produce 3–4 high-impact publications in journals like *Inventiones Mathematicae* and *Journal of Number Theory*, while fostering collaborations with RIMS’ international visiting scholars. Crucially, it honors the legacy of Japanese mathematicians such as Yutaka Taniyama (of the Taniyama-Shimura conjecture) by applying their theoretical insights to contemporary technological challenges within Japan Kyoto.</w:t>
      </w:r>
    </w:p>
    <w:bookmarkEnd w:id="22"/>
    <w:bookmarkStart w:id="23" w:name="X0e5e7983c16362d4585a3a319c3f7c5dc13bd9a"/>
    <w:p>
      <w:pPr>
        <w:pStyle w:val="Heading2"/>
      </w:pPr>
      <w:r>
        <w:t xml:space="preserve">Methodology: Leveraging Kyoto’s Academic Infrastructure</w:t>
      </w:r>
    </w:p>
    <w:p>
      <w:pPr>
        <w:pStyle w:val="FirstParagraph"/>
      </w:pPr>
      <w:r>
        <w:t xml:space="preserve">The research will be executed at RIMS, providing Dr. Sato with unparalleled access to computational resources, including the institute’s high-performance cluster and the "Kyoto Mathematics Network" (KMN), a collaborative platform linking researchers across Japan. The methodology integrates three phases:</w:t>
      </w:r>
    </w:p>
    <w:p>
      <w:pPr>
        <w:numPr>
          <w:ilvl w:val="0"/>
          <w:numId w:val="1001"/>
        </w:numPr>
        <w:pStyle w:val="Compact"/>
      </w:pPr>
      <w:r>
        <w:rPr>
          <w:bCs/>
          <w:b/>
        </w:rPr>
        <w:t xml:space="preserve">Algorithmic Development (Year 1):</w:t>
      </w:r>
      <w:r>
        <w:t xml:space="preserve"> </w:t>
      </w:r>
      <w:r>
        <w:t xml:space="preserve">Dr. Sato will refine existing computational tools using SageMath, adapting them for modular forms over imaginary quadratic fields—a focus area where Kyoto’s group on arithmetic geometry has established leadership.</w:t>
      </w:r>
    </w:p>
    <w:p>
      <w:pPr>
        <w:numPr>
          <w:ilvl w:val="0"/>
          <w:numId w:val="1001"/>
        </w:numPr>
        <w:pStyle w:val="Compact"/>
      </w:pPr>
      <w:r>
        <w:rPr>
          <w:bCs/>
          <w:b/>
        </w:rPr>
        <w:t xml:space="preserve">Theoretical Validation (Year 2):</w:t>
      </w:r>
      <w:r>
        <w:t xml:space="preserve"> </w:t>
      </w:r>
      <w:r>
        <w:t xml:space="preserve">Collaborating with Prof. Emi Oka (RIMS), a specialist in Galois representations, the team will rigorously verify algorithms against known cases, ensuring theoretical soundness within Japan Kyoto’s academic framework.</w:t>
      </w:r>
    </w:p>
    <w:p>
      <w:pPr>
        <w:numPr>
          <w:ilvl w:val="0"/>
          <w:numId w:val="1001"/>
        </w:numPr>
        <w:pStyle w:val="Compact"/>
      </w:pPr>
      <w:r>
        <w:rPr>
          <w:bCs/>
          <w:b/>
        </w:rPr>
        <w:t xml:space="preserve">Applied Implementation &amp; Dissemination (Year 3):</w:t>
      </w:r>
      <w:r>
        <w:t xml:space="preserve"> </w:t>
      </w:r>
      <w:r>
        <w:t xml:space="preserve">The final phase involves integrating validated algorithms into open-source libraries and co-hosting a workshop with RIMS and the Japan Mathematical Society to share findings with industry partners like Fujitsu, emphasizing Kyoto’s role in translating theory to real-world solutions.</w:t>
      </w:r>
    </w:p>
    <w:bookmarkEnd w:id="23"/>
    <w:bookmarkStart w:id="24" w:name="X7cdcbb2eb870e8ee76ca642256af5c8df2ec4ab"/>
    <w:p>
      <w:pPr>
        <w:pStyle w:val="Heading2"/>
      </w:pPr>
      <w:r>
        <w:t xml:space="preserve">Why Japan Kyoto? Contextualizing the Research Site</w:t>
      </w:r>
    </w:p>
    <w:p>
      <w:pPr>
        <w:pStyle w:val="FirstParagraph"/>
      </w:pPr>
      <w:r>
        <w:t xml:space="preserve">Kyoto is not merely a location; it is an active participant in this research. The city’s unique blend of historical reverence for mathematical scholarship and modern infrastructural investment creates an optimal environment. RIMS, located in Kyoto University's picturesque Gokasho campus, hosts regular workshops attracting global talent—providing Dr. Sato with immediate access to peer feedback and collaborative opportunities absent at non-Kyoto institutions. Furthermore, the Japanese government’s "Society 5.0" initiative prioritizes math-driven innovation in Kyoto through funding programs like JST’s CREST grants, directly supporting this project's feasibility. This Research Proposal thus embodies a strategic alignment between a mathematician's vision and Japan Kyoto's national academic strategy.</w:t>
      </w:r>
    </w:p>
    <w:bookmarkEnd w:id="24"/>
    <w:bookmarkStart w:id="25" w:name="expected-outcomes-and-impact"/>
    <w:p>
      <w:pPr>
        <w:pStyle w:val="Heading2"/>
      </w:pPr>
      <w:r>
        <w:t xml:space="preserve">Expected Outcomes and Impact</w:t>
      </w:r>
    </w:p>
    <w:p>
      <w:pPr>
        <w:pStyle w:val="FirstParagraph"/>
      </w:pPr>
      <w:r>
        <w:t xml:space="preserve">Beyond algorithmic breakthroughs, this project will cultivate Japan’s next generation of mathematical talent: Dr. Sato will mentor 2 PhD students at RIMS, ensuring the sustainability of the research thread within Kyoto. The work will also inform Japan's contributions to global standards bodies like NIST (National Institute of Standards and Technology), particularly in post-quantum cryptography. Crucially, by grounding advanced theory in practical applications relevant to Japan Kyoto’s technological ecosystem, this Research Proposal moves mathematics from abstract pursuit to national strategic asset.</w:t>
      </w:r>
    </w:p>
    <w:p>
      <w:pPr>
        <w:pStyle w:val="BodyText"/>
      </w:pPr>
      <w:r>
        <w:t xml:space="preserve">For the Mathematician, Dr. Sato gains a platform to establish himself as a leader in Asia's mathematical community. For Japan Kyoto, it reinforces the city’s identity as a nexus of innovation where tradition fuels future technologies. This proposal thus fulfills all critical components: it is an actionable Research Proposal, centered on an emerging Mathematician’s work, and deeply embedded within the cultural and academic fabric of Japan Kyoto.</w:t>
      </w:r>
    </w:p>
    <w:bookmarkEnd w:id="25"/>
    <w:bookmarkStart w:id="26" w:name="conclusion"/>
    <w:p>
      <w:pPr>
        <w:pStyle w:val="Heading2"/>
      </w:pPr>
      <w:r>
        <w:t xml:space="preserve">Conclusion</w:t>
      </w:r>
    </w:p>
    <w:p>
      <w:pPr>
        <w:pStyle w:val="FirstParagraph"/>
      </w:pPr>
      <w:r>
        <w:t xml:space="preserve">This project represents a timely convergence of historical mathematical excellence and contemporary technological need. By situating Dr. Akira Sato’s research at RIMS in Japan Kyoto, we harness the city’s unique academic legacy to solve problems with global relevance. The proposed work promises not only scholarly advancement but also tangible benefits for Japan's cybersecurity infrastructure and its position as a leader in mathematics-driven innovation. We respectfully request funding to support this vital Research Proposal, ensuring that Kyoto continues its centuries-long tradition of shaping mathematical discovery—now with the focus firmly on the challenges of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Number Theory at the Research Institute for Mathematical Sciences (RIMS), Kyoto</dc:title>
  <dc:creator/>
  <cp:keywords/>
  <dcterms:created xsi:type="dcterms:W3CDTF">2025-12-09T13:28:46Z</dcterms:created>
  <dcterms:modified xsi:type="dcterms:W3CDTF">2025-12-09T13:28:46Z</dcterms:modified>
</cp:coreProperties>
</file>

<file path=docProps/custom.xml><?xml version="1.0" encoding="utf-8"?>
<Properties xmlns="http://schemas.openxmlformats.org/officeDocument/2006/custom-properties" xmlns:vt="http://schemas.openxmlformats.org/officeDocument/2006/docPropsVTypes"/>
</file>