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27" w:name="X7731396c34b762ccec6356b2d70e872b983176d"/>
    <w:p>
      <w:pPr>
        <w:pStyle w:val="Heading1"/>
      </w:pPr>
      <w:r>
        <w:t xml:space="preserve">Research Proposal: Cultivating Indigenous Mathematical Talent for National Development in Pakistan Islamabad</w:t>
      </w:r>
    </w:p>
    <w:p>
      <w:pPr>
        <w:pStyle w:val="FirstParagraph"/>
      </w:pPr>
      <w:r>
        <w:t xml:space="preserve">This comprehensive Research Proposal outlines a strategic initiative to elevate the stature of mathematical scholarship within the academic and industrial landscape of Pakistan Islamabad. As the political, administrative, and burgeoning intellectual hub of Pakistan, Islamabad presents an unparalleled opportunity to establish a center of excellence where a dedicated Mathematician can spearhead transformative research directly aligned with national development priorities. This proposal specifically addresses the critical need for locally rooted mathematical innovation to solve pressing challenges in data science, engineering resilience, and economic modeling relevant to Pakistan's growth trajectory.</w:t>
      </w:r>
    </w:p>
    <w:bookmarkStart w:id="20" w:name="problem-statement-and-rationale"/>
    <w:p>
      <w:pPr>
        <w:pStyle w:val="Heading2"/>
      </w:pPr>
      <w:r>
        <w:t xml:space="preserve">Problem Statement and Rationale</w:t>
      </w:r>
    </w:p>
    <w:p>
      <w:pPr>
        <w:pStyle w:val="FirstParagraph"/>
      </w:pPr>
      <w:r>
        <w:t xml:space="preserve">Pakistan faces significant challenges in advancing its STEM capabilities, particularly in foundational mathematics. Despite a growing student population in STEM fields, the country suffers from a scarcity of world-class Mathematicians who can develop indigenous solutions to complex national problems. This gap is acutely felt in Islamabad, where institutions like the National University of Sciences and Technology (NUST), COMSATS University Islamabad (CUI), and Quaid-i-Azam University (QU) house significant potential but lack sustained high-level mathematical research capacity focused on Pakistan-specific contexts. The absence of a dedicated, nationally recognized Mathematician leading applied research in this capital city hinders the translation of theoretical knowledge into practical applications for sectors like agriculture, healthcare infrastructure, and financial inclusion. This Research Proposal directly confronts this deficiency by proposing the establishment of a core research program anchored within Islamabad's academic ecosystem.</w:t>
      </w:r>
    </w:p>
    <w:bookmarkEnd w:id="20"/>
    <w:bookmarkStart w:id="21" w:name="research-objectives"/>
    <w:p>
      <w:pPr>
        <w:pStyle w:val="Heading2"/>
      </w:pPr>
      <w:r>
        <w:t xml:space="preserve">Research Objectives</w:t>
      </w:r>
    </w:p>
    <w:p>
      <w:pPr>
        <w:pStyle w:val="FirstParagraph"/>
      </w:pPr>
      <w:r>
        <w:t xml:space="preserve">The primary aim is to create a sustainable platform for cutting-edge mathematical research in Pakistan Islamabad that addresses locally relevant challenges. Specific objectives include:</w:t>
      </w:r>
    </w:p>
    <w:p>
      <w:pPr>
        <w:numPr>
          <w:ilvl w:val="0"/>
          <w:numId w:val="1001"/>
        </w:numPr>
        <w:pStyle w:val="Compact"/>
      </w:pPr>
      <w:r>
        <w:rPr>
          <w:bCs/>
          <w:b/>
        </w:rPr>
        <w:t xml:space="preserve">Developing Indigenous Mathematical Models:</w:t>
      </w:r>
      <w:r>
        <w:t xml:space="preserve"> </w:t>
      </w:r>
      <w:r>
        <w:t xml:space="preserve">Creating new algorithms and statistical frameworks specifically designed for Pakistan's socio-economic data, climate patterns, and infrastructure constraints.</w:t>
      </w:r>
    </w:p>
    <w:p>
      <w:pPr>
        <w:numPr>
          <w:ilvl w:val="0"/>
          <w:numId w:val="1001"/>
        </w:numPr>
        <w:pStyle w:val="Compact"/>
      </w:pPr>
      <w:r>
        <w:rPr>
          <w:bCs/>
          <w:b/>
        </w:rPr>
        <w:t xml:space="preserve">Building National Research Capacity:</w:t>
      </w:r>
      <w:r>
        <w:t xml:space="preserve"> </w:t>
      </w:r>
      <w:r>
        <w:t xml:space="preserve">Mentoring PhD students and early-career researchers within Islamabad institutions, fostering a pipeline of Pakistani Mathematicians equipped for global challenges.</w:t>
      </w:r>
    </w:p>
    <w:p>
      <w:pPr>
        <w:numPr>
          <w:ilvl w:val="0"/>
          <w:numId w:val="1001"/>
        </w:numPr>
        <w:pStyle w:val="Compact"/>
      </w:pPr>
      <w:r>
        <w:rPr>
          <w:bCs/>
          <w:b/>
        </w:rPr>
        <w:t xml:space="preserve">Strengthening Industry-Academia Links:</w:t>
      </w:r>
      <w:r>
        <w:t xml:space="preserve"> </w:t>
      </w:r>
      <w:r>
        <w:t xml:space="preserve">Collaborating with Islamabad-based tech startups, national agencies (like the Pakistan Bureau of Statistics), and engineering firms to deploy mathematical solutions in real-world settings.</w:t>
      </w:r>
    </w:p>
    <w:p>
      <w:pPr>
        <w:numPr>
          <w:ilvl w:val="0"/>
          <w:numId w:val="1001"/>
        </w:numPr>
        <w:pStyle w:val="Compact"/>
      </w:pPr>
      <w:r>
        <w:rPr>
          <w:bCs/>
          <w:b/>
        </w:rPr>
        <w:t xml:space="preserve">Advocating for Mathematical Literacy:</w:t>
      </w:r>
      <w:r>
        <w:t xml:space="preserve"> </w:t>
      </w:r>
      <w:r>
        <w:t xml:space="preserve">Designing outreach programs targeting secondary schools across Pakistan Islamabad to inspire future generations of mathematicians.</w:t>
      </w:r>
    </w:p>
    <w:bookmarkEnd w:id="21"/>
    <w:bookmarkStart w:id="22" w:name="X66d39d223f66eb2fbc1ffa862608ab5c2f1db18"/>
    <w:p>
      <w:pPr>
        <w:pStyle w:val="Heading2"/>
      </w:pPr>
      <w:r>
        <w:t xml:space="preserve">Methodology: A Mathematician's Strategic Approach</w:t>
      </w:r>
    </w:p>
    <w:p>
      <w:pPr>
        <w:pStyle w:val="FirstParagraph"/>
      </w:pPr>
      <w:r>
        <w:t xml:space="preserve">The proposed research will be led by a distinguished Mathematician with a proven track record in applied mathematics and strong ties to the Pakistani academic community. The methodology is structured across three interconnected phases:</w:t>
      </w:r>
    </w:p>
    <w:p>
      <w:pPr>
        <w:numPr>
          <w:ilvl w:val="0"/>
          <w:numId w:val="1002"/>
        </w:numPr>
        <w:pStyle w:val="Compact"/>
      </w:pPr>
      <w:r>
        <w:rPr>
          <w:bCs/>
          <w:b/>
        </w:rPr>
        <w:t xml:space="preserve">Contextual Analysis (Months 1-6):</w:t>
      </w:r>
      <w:r>
        <w:t xml:space="preserve"> </w:t>
      </w:r>
      <w:r>
        <w:t xml:space="preserve">A thorough assessment of existing mathematical research capacity, key national challenges requiring mathematical solutions (e.g., crop yield optimization for Punjab's agriculture, water resource management in the Indus basin), and potential industry partners within Pakistan Islamabad. The lead Mathematician will conduct stakeholder workshops with universities, government data agencies (e.g., PESCA), and tech incubators.</w:t>
      </w:r>
    </w:p>
    <w:p>
      <w:pPr>
        <w:numPr>
          <w:ilvl w:val="0"/>
          <w:numId w:val="1002"/>
        </w:numPr>
        <w:pStyle w:val="Compact"/>
      </w:pPr>
      <w:r>
        <w:rPr>
          <w:bCs/>
          <w:b/>
        </w:rPr>
        <w:t xml:space="preserve">Research &amp; Development (Months 7-24):</w:t>
      </w:r>
      <w:r>
        <w:t xml:space="preserve"> </w:t>
      </w:r>
      <w:r>
        <w:t xml:space="preserve">Focused research groups will be established at partner institutions in Islamabad. Core projects include developing predictive models for urban infrastructure resilience, optimizing logistics networks for rural healthcare delivery, and creating accessible statistical tools for microfinance institutions. The Mathematician will guide interdisciplinary teams, ensuring rigorous mathematical foundations underpin practical applications.</w:t>
      </w:r>
    </w:p>
    <w:p>
      <w:pPr>
        <w:numPr>
          <w:ilvl w:val="0"/>
          <w:numId w:val="1002"/>
        </w:numPr>
        <w:pStyle w:val="Compact"/>
      </w:pPr>
      <w:r>
        <w:rPr>
          <w:bCs/>
          <w:b/>
        </w:rPr>
        <w:t xml:space="preserve">Knowledge Dissemination &amp; Impact Assessment (Months 25-36):</w:t>
      </w:r>
      <w:r>
        <w:t xml:space="preserve"> </w:t>
      </w:r>
      <w:r>
        <w:t xml:space="preserve">Results will be published in high-impact journals, presented at international conferences, and translated into actionable policy briefs or software tools. Continuous impact assessment using metrics like industry adoption rates, student placements in research roles, and publications from Pakistani authors will be conducted to demonstrate value to the nation.</w:t>
      </w:r>
    </w:p>
    <w:bookmarkEnd w:id="22"/>
    <w:bookmarkStart w:id="23" w:name="significance-for-pakistan-islamabad"/>
    <w:p>
      <w:pPr>
        <w:pStyle w:val="Heading2"/>
      </w:pPr>
      <w:r>
        <w:t xml:space="preserve">Significance for Pakistan Islamabad</w:t>
      </w:r>
    </w:p>
    <w:p>
      <w:pPr>
        <w:pStyle w:val="FirstParagraph"/>
      </w:pPr>
      <w:r>
        <w:t xml:space="preserve">This Research Proposal is not merely an academic exercise; it is a strategic investment in Pakistan's future. Establishing a visible center of mathematical excellence within Islamabad directly supports national priorities outlined in the "Pakistan Vision 2030" and the "National Digital Transformation Strategy." A dedicated Mathematician acting as both researcher and catalyst can:</w:t>
      </w:r>
    </w:p>
    <w:p>
      <w:pPr>
        <w:numPr>
          <w:ilvl w:val="0"/>
          <w:numId w:val="1003"/>
        </w:numPr>
        <w:pStyle w:val="Compact"/>
      </w:pPr>
      <w:r>
        <w:t xml:space="preserve">Reduce reliance on foreign expertise for critical analytical tasks.</w:t>
      </w:r>
    </w:p>
    <w:p>
      <w:pPr>
        <w:numPr>
          <w:ilvl w:val="0"/>
          <w:numId w:val="1003"/>
        </w:numPr>
        <w:pStyle w:val="Compact"/>
      </w:pPr>
      <w:r>
        <w:t xml:space="preserve">Position Islamabad as a premier destination for STEM talent within South Asia.</w:t>
      </w:r>
    </w:p>
    <w:p>
      <w:pPr>
        <w:numPr>
          <w:ilvl w:val="0"/>
          <w:numId w:val="1003"/>
        </w:numPr>
        <w:pStyle w:val="Compact"/>
      </w:pPr>
      <w:r>
        <w:t xml:space="preserve">Generate tangible economic benefits through improved efficiency in key sectors like agriculture and logistics.</w:t>
      </w:r>
    </w:p>
    <w:p>
      <w:pPr>
        <w:numPr>
          <w:ilvl w:val="0"/>
          <w:numId w:val="1003"/>
        </w:numPr>
        <w:pStyle w:val="Compact"/>
      </w:pPr>
      <w:r>
        <w:t xml:space="preserve">Create a replicable model for other scientific disciplines across Pakistan Islamabad and beyond.</w:t>
      </w:r>
    </w:p>
    <w:bookmarkEnd w:id="23"/>
    <w:bookmarkStart w:id="24" w:name="X06440f9cbad4bf1fe531f53b43ac565a45d177f"/>
    <w:p>
      <w:pPr>
        <w:pStyle w:val="Heading2"/>
      </w:pPr>
      <w:r>
        <w:t xml:space="preserve">Resource Requirements &amp; Sustainability Plan</w:t>
      </w:r>
    </w:p>
    <w:p>
      <w:pPr>
        <w:pStyle w:val="FirstParagraph"/>
      </w:pPr>
      <w:r>
        <w:t xml:space="preserve">Initial funding of PKR 15 million over three years is requested to establish the core research unit. This will support the lead Mathematician's salary, post-doctoral researchers, PhD studentships (targeting 3-4 per year), equipment for computational modeling, and travel for collaboration. Crucially, sustainability is embedded: partnerships with Islamabad-based industries will be developed to co-fund specific applied projects; the research output itself will attract external grants from agencies like HEC Pakistan and international bodies focused on Global South development; and the trained researchers will become future faculty members or industry leaders, ensuring long-term growth of mathematical capacity within Pakistan Islamabad.</w:t>
      </w:r>
    </w:p>
    <w:bookmarkEnd w:id="24"/>
    <w:bookmarkStart w:id="25" w:name="expected-outcomes"/>
    <w:p>
      <w:pPr>
        <w:pStyle w:val="Heading2"/>
      </w:pPr>
      <w:r>
        <w:t xml:space="preserve">Expected Outcomes</w:t>
      </w:r>
    </w:p>
    <w:p>
      <w:pPr>
        <w:pStyle w:val="FirstParagraph"/>
      </w:pPr>
      <w:r>
        <w:t xml:space="preserve">This initiative promises significant, measurable outcomes within a 5-year horizon. We anticipate:</w:t>
      </w:r>
    </w:p>
    <w:p>
      <w:pPr>
        <w:numPr>
          <w:ilvl w:val="0"/>
          <w:numId w:val="1004"/>
        </w:numPr>
        <w:pStyle w:val="Compact"/>
      </w:pPr>
      <w:r>
        <w:t xml:space="preserve">At least 15 high-impact publications in top-tier mathematics and applied sciences journals by Pakistani authors.</w:t>
      </w:r>
    </w:p>
    <w:p>
      <w:pPr>
        <w:numPr>
          <w:ilvl w:val="0"/>
          <w:numId w:val="1004"/>
        </w:numPr>
        <w:pStyle w:val="Compact"/>
      </w:pPr>
      <w:r>
        <w:t xml:space="preserve">Development of 3-5 deployable mathematical tools used by national agencies or businesses in Pakistan Islamabad.</w:t>
      </w:r>
    </w:p>
    <w:p>
      <w:pPr>
        <w:numPr>
          <w:ilvl w:val="0"/>
          <w:numId w:val="1004"/>
        </w:numPr>
        <w:pStyle w:val="Compact"/>
      </w:pPr>
      <w:r>
        <w:t xml:space="preserve">Training of 10+ PhD graduates specializing in math for Pakistan's context, significantly increasing the local pool of Mathematicians.</w:t>
      </w:r>
    </w:p>
    <w:bookmarkEnd w:id="25"/>
    <w:bookmarkStart w:id="26" w:name="conclusion"/>
    <w:p>
      <w:pPr>
        <w:pStyle w:val="Heading2"/>
      </w:pPr>
      <w:r>
        <w:t xml:space="preserve">Conclusion</w:t>
      </w:r>
    </w:p>
    <w:p>
      <w:pPr>
        <w:pStyle w:val="FirstParagraph"/>
      </w:pPr>
      <w:r>
        <w:t xml:space="preserve">The success of this Research Proposal hinges on recognizing that a truly impactful Mathematician in Pakistan Islamabad cannot operate in isolation. This initiative provides the strategic framework and resources needed for such a leader to catalyze systemic change. It moves beyond abstract theory to produce mathematical solutions deeply rooted in the realities of Pakistan's development challenges, directly contributing to national progress from the heart of its capital city. Investing in this program is an investment in building Pakistan's intellectual sovereignty and securing its future through rigorous, relevant mathematical innovation. The time for a dedicated focus on cultivating world-class Mathematical talent within Islamabad is now, to ensure Pakistan can confidently compete and lead in the global knowledge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Pakistan Islamabad</dc:title>
  <dc:creator/>
  <dc:language>en</dc:language>
  <cp:keywords/>
  <dcterms:created xsi:type="dcterms:W3CDTF">2026-07-23T17:11:14Z</dcterms:created>
  <dcterms:modified xsi:type="dcterms:W3CDTF">2026-07-23T17:11:14Z</dcterms:modified>
</cp:coreProperties>
</file>

<file path=docProps/custom.xml><?xml version="1.0" encoding="utf-8"?>
<Properties xmlns="http://schemas.openxmlformats.org/officeDocument/2006/custom-properties" xmlns:vt="http://schemas.openxmlformats.org/officeDocument/2006/docPropsVTypes"/>
</file>