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Dakar,</w:t>
      </w:r>
      <w:r>
        <w:t xml:space="preserve"> </w:t>
      </w:r>
      <w:r>
        <w:t xml:space="preserve">Senegal</w:t>
      </w:r>
    </w:p>
    <w:bookmarkStart w:id="28" w:name="X0c41dc900d246ded6758553d84b70b4d2802eb0"/>
    <w:p>
      <w:pPr>
        <w:pStyle w:val="Heading1"/>
      </w:pPr>
      <w:r>
        <w:t xml:space="preserve">Research Proposal: Cultivating Mathematical Excellence and Innovation within Senegalese Educational Ecosystems of Dakar</w:t>
      </w:r>
    </w:p>
    <w:bookmarkStart w:id="20" w:name="abstract"/>
    <w:p>
      <w:pPr>
        <w:pStyle w:val="Heading2"/>
      </w:pPr>
      <w:r>
        <w:t xml:space="preserve">Abstract</w:t>
      </w:r>
    </w:p>
    <w:p>
      <w:pPr>
        <w:pStyle w:val="FirstParagraph"/>
      </w:pPr>
      <w:r>
        <w:t xml:space="preserve">This research proposal outlines a critical initiative to address systemic challenges in mathematics education across secondary schools in Dakar, Senegal. Focusing on the pivotal role of a dedicated local Mathematician as both researcher and educational catalyst, this project aims to develop contextually relevant pedagogical strategies that enhance student engagement and achievement in STEM fields. The study will be conducted within the urban landscape of Dakar, leveraging its unique cultural and academic environment at institutions like Cheikh Anta Diop University (UCAD) and community schools in neighborhoods such as Thiaroye, Pikine, and Rufisque. By centering the expertise of a Senegalese Mathematician deeply embedded in Dakar's educational fabric, this proposal seeks to create sustainable models for mathematics education that resonate with local realities while contributing to national development goals outlined in Senegal's Vision 2035.</w:t>
      </w:r>
    </w:p>
    <w:bookmarkEnd w:id="20"/>
    <w:bookmarkStart w:id="21" w:name="Xef94f3bc19c7957a94cfd744fcda471a64818c4"/>
    <w:p>
      <w:pPr>
        <w:pStyle w:val="Heading2"/>
      </w:pPr>
      <w:r>
        <w:t xml:space="preserve">1. Introduction: The Imperative for Contextualized Mathematics Education in Dakar</w:t>
      </w:r>
    </w:p>
    <w:p>
      <w:pPr>
        <w:pStyle w:val="FirstParagraph"/>
      </w:pPr>
      <w:r>
        <w:t xml:space="preserve">Mathematics remains a cornerstone of scientific and technological advancement, yet Senegal faces significant challenges in mathematics education. Despite national policies prioritizing STEM, many students in Dakar's public secondary schools struggle with abstract concepts, leading to high failure rates and limited pathways into higher education or technical careers. This gap is exacerbated by curricula often disconnected from Senegalese cultural contexts and a shortage of trained educators equipped to teach mathematics creatively. A comprehensive Research Proposal must therefore prioritize localized solutions rooted in the realities of Dakar. This project positions a qualified Senegalese Mathematician not merely as a researcher, but as the central agent for driving meaningful change within Senegal's educational landscape.</w:t>
      </w:r>
    </w:p>
    <w:bookmarkEnd w:id="21"/>
    <w:bookmarkStart w:id="22" w:name="Xeae27add7cb84f0fdab7cfe93d721eeb5bcea0b"/>
    <w:p>
      <w:pPr>
        <w:pStyle w:val="Heading2"/>
      </w:pPr>
      <w:r>
        <w:t xml:space="preserve">2. Problem Statement: The Gap Between Curriculum and Reality</w:t>
      </w:r>
    </w:p>
    <w:p>
      <w:pPr>
        <w:pStyle w:val="FirstParagraph"/>
      </w:pPr>
      <w:r>
        <w:t xml:space="preserve">Current mathematics pedagogy in Dakar frequently relies on rote memorization and Western-centric examples, failing to engage students whose daily lives involve practical applications of measurement, pattern recognition, and problem-solving within local markets (marchés), agriculture (particularly rice farming in the Delta region), or traditional crafts. This disconnect fuels disinterest and underachievement. The absence of a leading Mathematician actively involved in translating national curriculum into culturally resonant teaching materials represents a critical missed opportunity for Senegal Dakar. A targeted Research Proposal must identify how to bridge this gap by integrating local knowledge systems with mathematical principles, directly involving educators within the Dakar ecosystem.</w:t>
      </w:r>
    </w:p>
    <w:bookmarkEnd w:id="22"/>
    <w:bookmarkStart w:id="23" w:name="Xa8cad2cc6b6f5e502cb683598282d5eba2a378a"/>
    <w:p>
      <w:pPr>
        <w:pStyle w:val="Heading2"/>
      </w:pPr>
      <w:r>
        <w:t xml:space="preserve">3. Proposed Research: The Mathematician as Educational Catalyst</w:t>
      </w:r>
    </w:p>
    <w:p>
      <w:pPr>
        <w:pStyle w:val="FirstParagraph"/>
      </w:pPr>
      <w:r>
        <w:t xml:space="preserve">This research will be spearheaded by a Senegalese Mathematician with extensive experience teaching in Dakar's secondary schools and conducting community-based educational research. The core of this proposal involves the development, implementation, and rigorous evaluation of a new pedagogical framework called "Mathématiques Contextuelles pour Dakar" (Contextual Mathematics for Dakar). This framework will:</w:t>
      </w:r>
    </w:p>
    <w:p>
      <w:pPr>
        <w:numPr>
          <w:ilvl w:val="0"/>
          <w:numId w:val="1001"/>
        </w:numPr>
        <w:pStyle w:val="Compact"/>
      </w:pPr>
      <w:r>
        <w:t xml:space="preserve">Integrate real-world Senegalese examples (e.g., calculating harvest yields, optimizing market vendor pricing, using geometry in traditional architecture) into the standard curriculum.</w:t>
      </w:r>
    </w:p>
    <w:p>
      <w:pPr>
        <w:numPr>
          <w:ilvl w:val="0"/>
          <w:numId w:val="1001"/>
        </w:numPr>
        <w:pStyle w:val="Compact"/>
      </w:pPr>
      <w:r>
        <w:t xml:space="preserve">Train a cohort of 30 secondary mathematics teachers across diverse Dakar schools through intensive workshops led by the resident Mathematician.</w:t>
      </w:r>
    </w:p>
    <w:p>
      <w:pPr>
        <w:numPr>
          <w:ilvl w:val="0"/>
          <w:numId w:val="1001"/>
        </w:numPr>
        <w:pStyle w:val="Compact"/>
      </w:pPr>
      <w:r>
        <w:t xml:space="preserve">Develop open-access digital resource kits (in French and Wolof) specifically designed for Senegalese classrooms, hosted on a platform accessible via low-bandwidth networks common in Dakar neighborhoods.</w:t>
      </w:r>
    </w:p>
    <w:bookmarkEnd w:id="23"/>
    <w:bookmarkStart w:id="24" w:name="Xfe0032f73dca3ac9823b62b5cc886818be94515"/>
    <w:p>
      <w:pPr>
        <w:pStyle w:val="Heading2"/>
      </w:pPr>
      <w:r>
        <w:t xml:space="preserve">4. Methodology: Community-Driven Research in Dakar</w:t>
      </w:r>
    </w:p>
    <w:p>
      <w:pPr>
        <w:pStyle w:val="FirstParagraph"/>
      </w:pPr>
      <w:r>
        <w:t xml:space="preserve">The Research Proposal employs a mixed-methods approach grounded in participatory action research (PAR), ensuring the Mathematician collaborates directly with teachers, students, and community elders in Dakar:</w:t>
      </w:r>
    </w:p>
    <w:p>
      <w:pPr>
        <w:numPr>
          <w:ilvl w:val="0"/>
          <w:numId w:val="1002"/>
        </w:numPr>
        <w:pStyle w:val="Compact"/>
      </w:pPr>
      <w:r>
        <w:rPr>
          <w:bCs/>
          <w:b/>
        </w:rPr>
        <w:t xml:space="preserve">Phase 1 (3 Months): Contextual Immersion &amp; Co-Design</w:t>
      </w:r>
      <w:r>
        <w:t xml:space="preserve"> </w:t>
      </w:r>
      <w:r>
        <w:t xml:space="preserve">- The Mathematician will conduct ethnographic observations within selected Dakar schools (e.g., Lycée Général de Thiaroye, Collège Sow), interviewing teachers and students to identify specific pain points and local mathematical knowledge. Community elders from traditional crafts or farming cooperatives will be consulted to identify authentic applications.</w:t>
      </w:r>
    </w:p>
    <w:p>
      <w:pPr>
        <w:numPr>
          <w:ilvl w:val="0"/>
          <w:numId w:val="1002"/>
        </w:numPr>
        <w:pStyle w:val="Compact"/>
      </w:pPr>
      <w:r>
        <w:rPr>
          <w:bCs/>
          <w:b/>
        </w:rPr>
        <w:t xml:space="preserve">Phase 2 (6 Months): Material Development &amp; Pilot Implementation</w:t>
      </w:r>
      <w:r>
        <w:t xml:space="preserve"> </w:t>
      </w:r>
      <w:r>
        <w:t xml:space="preserve">- Based on Phase 1 data, the Mathematician will design lesson modules, co-created with teachers. These modules will undergo iterative testing in 5 Dakar classrooms (3 public schools, 2 community centers), with continuous feedback loops.</w:t>
      </w:r>
    </w:p>
    <w:p>
      <w:pPr>
        <w:numPr>
          <w:ilvl w:val="0"/>
          <w:numId w:val="1002"/>
        </w:numPr>
        <w:pStyle w:val="Compact"/>
      </w:pPr>
      <w:r>
        <w:rPr>
          <w:bCs/>
          <w:b/>
        </w:rPr>
        <w:t xml:space="preserve">Phase 3 (3 Months): Evaluation &amp; Scaling</w:t>
      </w:r>
      <w:r>
        <w:t xml:space="preserve"> </w:t>
      </w:r>
      <w:r>
        <w:t xml:space="preserve">- Quantitative assessment of student performance pre/post-intervention and qualitative analysis of engagement levels. A robust evaluation framework will measure impact on student confidence, conceptual understanding, and interest in STEM pathways within the Dakar context.</w:t>
      </w:r>
    </w:p>
    <w:bookmarkEnd w:id="24"/>
    <w:bookmarkStart w:id="25" w:name="X2ee7eafc33728d077513100f03d8862a547040f"/>
    <w:p>
      <w:pPr>
        <w:pStyle w:val="Heading2"/>
      </w:pPr>
      <w:r>
        <w:t xml:space="preserve">5. Expected Outcomes and Significance for Senegal Dakar</w:t>
      </w:r>
    </w:p>
    <w:p>
      <w:pPr>
        <w:pStyle w:val="FirstParagraph"/>
      </w:pPr>
      <w:r>
        <w:t xml:space="preserve">This Research Proposal promises tangible outcomes directly benefiting Senegal Dakar:</w:t>
      </w:r>
    </w:p>
    <w:p>
      <w:pPr>
        <w:numPr>
          <w:ilvl w:val="0"/>
          <w:numId w:val="1003"/>
        </w:numPr>
        <w:pStyle w:val="Compact"/>
      </w:pPr>
      <w:r>
        <w:rPr>
          <w:bCs/>
          <w:b/>
        </w:rPr>
        <w:t xml:space="preserve">Enhanced Student Learning:</w:t>
      </w:r>
      <w:r>
        <w:t xml:space="preserve"> </w:t>
      </w:r>
      <w:r>
        <w:t xml:space="preserve">Increased pass rates in secondary mathematics exams within participating schools, fostering a new generation of mathematically literate citizens.</w:t>
      </w:r>
    </w:p>
    <w:p>
      <w:pPr>
        <w:numPr>
          <w:ilvl w:val="0"/>
          <w:numId w:val="1003"/>
        </w:numPr>
        <w:pStyle w:val="Compact"/>
      </w:pPr>
      <w:r>
        <w:rPr>
          <w:bCs/>
          <w:b/>
        </w:rPr>
        <w:t xml:space="preserve">Teacher Empowerment:</w:t>
      </w:r>
      <w:r>
        <w:t xml:space="preserve"> </w:t>
      </w:r>
      <w:r>
        <w:t xml:space="preserve">A sustainable cadre of 30 trained educators equipped with culturally responsive tools, reducing dependency on external consultants.</w:t>
      </w:r>
    </w:p>
    <w:p>
      <w:pPr>
        <w:numPr>
          <w:ilvl w:val="0"/>
          <w:numId w:val="1003"/>
        </w:numPr>
        <w:pStyle w:val="Compact"/>
      </w:pPr>
      <w:r>
        <w:rPr>
          <w:bCs/>
          <w:b/>
        </w:rPr>
        <w:t xml:space="preserve">Local Knowledge Integration:</w:t>
      </w:r>
      <w:r>
        <w:t xml:space="preserve"> </w:t>
      </w:r>
      <w:r>
        <w:t xml:space="preserve">The development of a unique pedagogical model that validates Senegalese cultural practices as sources of mathematical learning, strengthening educational relevance.</w:t>
      </w:r>
    </w:p>
    <w:p>
      <w:pPr>
        <w:numPr>
          <w:ilvl w:val="0"/>
          <w:numId w:val="1003"/>
        </w:numPr>
        <w:pStyle w:val="Compact"/>
      </w:pPr>
      <w:r>
        <w:rPr>
          <w:bCs/>
          <w:b/>
        </w:rPr>
        <w:t xml:space="preserve">National Impact:</w:t>
      </w:r>
      <w:r>
        <w:t xml:space="preserve"> </w:t>
      </w:r>
      <w:r>
        <w:t xml:space="preserve">A scalable framework for the Ministry of Education to adopt across Senegal, directly supporting its goal to position the country as a leader in Francophone Africa's STEM development. The success story of a Dakar-based Mathematician driving this innovation will inspire similar initiatives nationwide.</w:t>
      </w:r>
    </w:p>
    <w:bookmarkEnd w:id="25"/>
    <w:bookmarkStart w:id="26" w:name="Xe111e9eddb83aea5abf4e7e913c483282432122"/>
    <w:p>
      <w:pPr>
        <w:pStyle w:val="Heading2"/>
      </w:pPr>
      <w:r>
        <w:t xml:space="preserve">6. Conclusion: A Foundation for Future Mathematical Leadership</w:t>
      </w:r>
    </w:p>
    <w:p>
      <w:pPr>
        <w:pStyle w:val="FirstParagraph"/>
      </w:pPr>
      <w:r>
        <w:t xml:space="preserve">The integration of a dedicated Senegalese Mathematician as the core researcher and educator within this Research Proposal is not merely practical; it is essential for cultural resonance and long-term success in Dakar. This project transcends conventional academic research by embedding innovation directly into the heart of Senegal's educational community. By empowering a local Mathematician to lead the development of contextually relevant mathematics education, we invest in sustainable capacity building within Dakar itself. The resulting framework will provide a powerful blueprint for transforming how mathematics is taught and experienced across Senegal, ensuring it serves as a tool for empowerment rather than exclusion. This initiative stands as a vital step towards fulfilling Senegal's Vision 2035, proving that the most effective solutions to Dakar's educational challenges are those crafted by its own brightest minds working intimately with their communities. The success of this Research Proposal will cement Senegal Dakar's reputation as a dynamic hub for innovative and culturally grounded mathematical education in Africa.</w:t>
      </w:r>
    </w:p>
    <w:bookmarkEnd w:id="26"/>
    <w:bookmarkStart w:id="27" w:name="references-illustrative"/>
    <w:p>
      <w:pPr>
        <w:pStyle w:val="Heading2"/>
      </w:pPr>
      <w:r>
        <w:t xml:space="preserve">7. References (Illustrative)</w:t>
      </w:r>
    </w:p>
    <w:p>
      <w:pPr>
        <w:numPr>
          <w:ilvl w:val="0"/>
          <w:numId w:val="1004"/>
        </w:numPr>
        <w:pStyle w:val="Compact"/>
      </w:pPr>
      <w:r>
        <w:t xml:space="preserve">Sénégal, Ministère de l'Éducation Nationale. (2019). *Stratégie Nationale pour le Développement des Sciences et Technologies*. Dakar.</w:t>
      </w:r>
    </w:p>
    <w:p>
      <w:pPr>
        <w:numPr>
          <w:ilvl w:val="0"/>
          <w:numId w:val="1004"/>
        </w:numPr>
        <w:pStyle w:val="Compact"/>
      </w:pPr>
      <w:r>
        <w:t xml:space="preserve">Mbaye, M. A. (2021). "Mathematics Education in Sub-Saharan Africa: Challenges and Pathways." *International Journal of STEM Education*, 8(1), 34.</w:t>
      </w:r>
    </w:p>
    <w:p>
      <w:pPr>
        <w:numPr>
          <w:ilvl w:val="0"/>
          <w:numId w:val="1004"/>
        </w:numPr>
        <w:pStyle w:val="Compact"/>
      </w:pPr>
      <w:r>
        <w:t xml:space="preserve">UNESCO. (2020). *Education for Sustainable Development Goals: Learning Objectives*. Dakar Office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Expertise in Dakar, Senegal</dc:title>
  <dc:creator/>
  <dc:language>en</dc:language>
  <cp:keywords/>
  <dcterms:created xsi:type="dcterms:W3CDTF">2025-12-08T15:26:40Z</dcterms:created>
  <dcterms:modified xsi:type="dcterms:W3CDTF">2025-12-08T15:26:40Z</dcterms:modified>
</cp:coreProperties>
</file>

<file path=docProps/custom.xml><?xml version="1.0" encoding="utf-8"?>
<Properties xmlns="http://schemas.openxmlformats.org/officeDocument/2006/custom-properties" xmlns:vt="http://schemas.openxmlformats.org/officeDocument/2006/docPropsVTypes"/>
</file>