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d2a614425c859e203da6a4b99ba565240425b9e"/>
    <w:p>
      <w:pPr>
        <w:pStyle w:val="Heading1"/>
      </w:pPr>
      <w:r>
        <w:t xml:space="preserve">Research Proposal: Cultivating a World-Class Mathematician for Singapore's Strategic Advancement in Mathematics and Technology</w:t>
      </w:r>
    </w:p>
    <w:bookmarkStart w:id="20" w:name="X488b998fdb56bcba363199a2d5cbe899d2b13e2"/>
    <w:p>
      <w:pPr>
        <w:pStyle w:val="Heading2"/>
      </w:pPr>
      <w:r>
        <w:t xml:space="preserve">Introduction: The Imperative for Mathematical Excellence in Singapore</w:t>
      </w:r>
    </w:p>
    <w:p>
      <w:pPr>
        <w:pStyle w:val="FirstParagraph"/>
      </w:pPr>
      <w:r>
        <w:t xml:space="preserve">Singapore, a global hub for innovation and economic dynamism, recognizes that sustained advancement hinges on cutting-edge mathematical research. This</w:t>
      </w:r>
      <w:r>
        <w:t xml:space="preserve"> </w:t>
      </w:r>
      <w:r>
        <w:rPr>
          <w:iCs/>
          <w:i/>
        </w:rPr>
        <w:t xml:space="preserve">Research Proposal</w:t>
      </w:r>
      <w:r>
        <w:t xml:space="preserve"> </w:t>
      </w:r>
      <w:r>
        <w:t xml:space="preserve">outlines a strategic initiative to develop and support a preeminent</w:t>
      </w:r>
      <w:r>
        <w:t xml:space="preserve"> </w:t>
      </w:r>
      <w:r>
        <w:rPr>
          <w:bCs/>
          <w:b/>
        </w:rPr>
        <w:t xml:space="preserve">Mathematician</w:t>
      </w:r>
      <w:r>
        <w:t xml:space="preserve"> </w:t>
      </w:r>
      <w:r>
        <w:t xml:space="preserve">whose work will directly contribute to Singapore's national priorities as articulated in the Research, Innovation and Enterprise 2025 (RIE2025) plan. The focus is on embedding mathematical excellence within Singapore's unique ecosystem—where economic resilience, smart nation initiatives, and regional leadership converge. This proposal specifically targets the cultivation of a</w:t>
      </w:r>
      <w:r>
        <w:t xml:space="preserve"> </w:t>
      </w:r>
      <w:r>
        <w:rPr>
          <w:iCs/>
          <w:i/>
        </w:rPr>
        <w:t xml:space="preserve">Mathematician</w:t>
      </w:r>
      <w:r>
        <w:t xml:space="preserve"> </w:t>
      </w:r>
      <w:r>
        <w:t xml:space="preserve">whose expertise bridges abstract theory with tangible applications critical to Singapore's future prosperity, making "Singapore Singapore" not just a location but the essential context for this transformative work.</w:t>
      </w:r>
    </w:p>
    <w:bookmarkEnd w:id="20"/>
    <w:bookmarkStart w:id="21" w:name="X12bb8ef0b90fef025cd4b09eb413ac0efa33a4d"/>
    <w:p>
      <w:pPr>
        <w:pStyle w:val="Heading2"/>
      </w:pPr>
      <w:r>
        <w:t xml:space="preserve">Rationale: Why a Dedicated Mathematician in Singapore?</w:t>
      </w:r>
    </w:p>
    <w:p>
      <w:pPr>
        <w:pStyle w:val="FirstParagraph"/>
      </w:pPr>
      <w:r>
        <w:t xml:space="preserve">Singapore's ambitious trajectory as a global city-state demands mathematical ingenuity across diverse sectors: financial services (the world's second-largest asset management hub), advanced manufacturing, data-driven healthcare, and cybersecurity. However, the nation faces a strategic gap: while applied math is well-utilized, there is limited deep investment in foundational research that can spawn disruptive innovations. A dedicated</w:t>
      </w:r>
      <w:r>
        <w:t xml:space="preserve"> </w:t>
      </w:r>
      <w:r>
        <w:rPr>
          <w:iCs/>
          <w:i/>
        </w:rPr>
        <w:t xml:space="preserve">Mathematician</w:t>
      </w:r>
      <w:r>
        <w:t xml:space="preserve">, operating within Singapore's unique environment—characterized by strong government support (e.g., Agency for Science, Technology and Research - A*STAR), world-class universities (NUS, NTU), and a highly collaborative industry-academia ecosystem—can fill this void. This</w:t>
      </w:r>
      <w:r>
        <w:t xml:space="preserve"> </w:t>
      </w:r>
      <w:r>
        <w:rPr>
          <w:bCs/>
          <w:b/>
        </w:rPr>
        <w:t xml:space="preserve">Research Proposal</w:t>
      </w:r>
      <w:r>
        <w:t xml:space="preserve"> </w:t>
      </w:r>
      <w:r>
        <w:t xml:space="preserve">argues that developing such an individual is not merely beneficial but essential for Singapore to transition from being a user of mathematical solutions to becoming a creator of next-generation mathematical frameworks. The phrase "Singapore Singapore" underscores the need for research deeply rooted in local challenges: optimizing port logistics, enhancing water security through AI-driven modeling, or securing critical digital infrastructure—all problems requiring bespoke mathematical insight.</w:t>
      </w:r>
    </w:p>
    <w:bookmarkEnd w:id="21"/>
    <w:bookmarkStart w:id="22" w:name="X190ad3d75f6e07bfd317571767f26c60bc5902b"/>
    <w:p>
      <w:pPr>
        <w:pStyle w:val="Heading2"/>
      </w:pPr>
      <w:r>
        <w:t xml:space="preserve">Research Focus: Bridging Pure Mathematics and National Strategic Needs</w:t>
      </w:r>
    </w:p>
    <w:p>
      <w:pPr>
        <w:pStyle w:val="FirstParagraph"/>
      </w:pPr>
      <w:r>
        <w:t xml:space="preserve">The proposed project centers on a specific line of research led by Dr. Anya Lim (a composite profile representing the ideal candidate), focusing on "Algebraic Topology for Scalable Data Security in Smart City Infrastructure." This work directly addresses Singapore's Smart Nation initiative, which relies heavily on secure, interconnected data systems across transport, utilities, and public services. While cryptography is established globally, current methods face scalability challenges as Singapore’s sensor networks expand exponentially. Dr. Lim’s research will pioneer novel topological approaches to create lightweight cryptographic protocols that maintain security without overwhelming computational resources—critical for IoT devices in dense urban environments like Singapore.</w:t>
      </w:r>
    </w:p>
    <w:p>
      <w:pPr>
        <w:pStyle w:val="BodyText"/>
      </w:pPr>
      <w:r>
        <w:t xml:space="preserve">This</w:t>
      </w:r>
      <w:r>
        <w:t xml:space="preserve"> </w:t>
      </w:r>
      <w:r>
        <w:rPr>
          <w:iCs/>
          <w:i/>
        </w:rPr>
        <w:t xml:space="preserve">Research Proposal</w:t>
      </w:r>
      <w:r>
        <w:t xml:space="preserve"> </w:t>
      </w:r>
      <w:r>
        <w:t xml:space="preserve">positions Dr. Lim not just as a theoretician, but as a bridge builder: her work will be co-developed with the Cyber Security Agency of Singapore (CSA) and Singtel to ensure immediate relevance. The output—novel algorithms, validated models—will directly feed into national security frameworks, demonstrating how a single</w:t>
      </w:r>
      <w:r>
        <w:t xml:space="preserve"> </w:t>
      </w:r>
      <w:r>
        <w:rPr>
          <w:iCs/>
          <w:i/>
        </w:rPr>
        <w:t xml:space="preserve">Mathematician</w:t>
      </w:r>
      <w:r>
        <w:t xml:space="preserve"> </w:t>
      </w:r>
      <w:r>
        <w:t xml:space="preserve">can drive tangible outcomes for "Singapore Singapore" in the realm of digital sovereignty.</w:t>
      </w:r>
    </w:p>
    <w:bookmarkEnd w:id="22"/>
    <w:bookmarkStart w:id="23" w:name="X55aa528004e130ad6f3bb28b950d5a1dc1a225c"/>
    <w:p>
      <w:pPr>
        <w:pStyle w:val="Heading2"/>
      </w:pPr>
      <w:r>
        <w:t xml:space="preserve">Methodology: A Collaborative Framework Embedded in Singapore</w:t>
      </w:r>
    </w:p>
    <w:p>
      <w:pPr>
        <w:pStyle w:val="FirstParagraph"/>
      </w:pPr>
      <w:r>
        <w:t xml:space="preserve">The methodology integrates three pillars, all anchored within the Singapore context:</w:t>
      </w:r>
    </w:p>
    <w:p>
      <w:pPr>
        <w:numPr>
          <w:ilvl w:val="0"/>
          <w:numId w:val="1001"/>
        </w:numPr>
        <w:pStyle w:val="Compact"/>
      </w:pPr>
      <w:r>
        <w:rPr>
          <w:bCs/>
          <w:b/>
        </w:rPr>
        <w:t xml:space="preserve">Foundational Research (at NUS Mathematics Department):</w:t>
      </w:r>
      <w:r>
        <w:t xml:space="preserve"> </w:t>
      </w:r>
      <w:r>
        <w:t xml:space="preserve">Dr. Lim will conduct rigorous theoretical work on persistent homology and sheaf theory, exploring their application to network security. This phase leverages Singapore’s strong pure math infrastructure, including the Centre for Quantitative Finance &amp; Risk Analysis at NUS.</w:t>
      </w:r>
    </w:p>
    <w:p>
      <w:pPr>
        <w:numPr>
          <w:ilvl w:val="0"/>
          <w:numId w:val="1001"/>
        </w:numPr>
        <w:pStyle w:val="Compact"/>
      </w:pPr>
      <w:r>
        <w:rPr>
          <w:bCs/>
          <w:b/>
        </w:rPr>
        <w:t xml:space="preserve">Industry Co-Creation (with CSA/Singtel):</w:t>
      </w:r>
      <w:r>
        <w:t xml:space="preserve"> </w:t>
      </w:r>
      <w:r>
        <w:t xml:space="preserve">Regular workshops with Singaporean agencies will ensure research stays aligned with real-world constraints—e.g., power limitations of city sensors. This mirrors Singapore’s "Industry-Academia Collaboration" mandate in RIE2025.</w:t>
      </w:r>
    </w:p>
    <w:p>
      <w:pPr>
        <w:numPr>
          <w:ilvl w:val="0"/>
          <w:numId w:val="1001"/>
        </w:numPr>
        <w:pStyle w:val="Compact"/>
      </w:pPr>
      <w:r>
        <w:rPr>
          <w:bCs/>
          <w:b/>
        </w:rPr>
        <w:t xml:space="preserve">National Impact Assessment (with A*STAR):</w:t>
      </w:r>
      <w:r>
        <w:t xml:space="preserve"> </w:t>
      </w:r>
      <w:r>
        <w:t xml:space="preserve">The project includes a dedicated pathway to evaluate how the mathematical innovations translate into economic or security value, using metrics like reduced vulnerability in public infrastructure or cost savings for Singaporean firms.</w:t>
      </w:r>
    </w:p>
    <w:bookmarkEnd w:id="23"/>
    <w:bookmarkStart w:id="24" w:name="Xb102354f40fb5eaada096a2b7a5df9e140f89a0"/>
    <w:p>
      <w:pPr>
        <w:pStyle w:val="Heading2"/>
      </w:pPr>
      <w:r>
        <w:t xml:space="preserve">Expected Outcomes and Significance for Singapore</w:t>
      </w:r>
    </w:p>
    <w:p>
      <w:pPr>
        <w:pStyle w:val="FirstParagraph"/>
      </w:pPr>
      <w:r>
        <w:t xml:space="preserve">This</w:t>
      </w:r>
      <w:r>
        <w:t xml:space="preserve"> </w:t>
      </w:r>
      <w:r>
        <w:rPr>
          <w:iCs/>
          <w:i/>
        </w:rPr>
        <w:t xml:space="preserve">Research Proposal</w:t>
      </w:r>
      <w:r>
        <w:t xml:space="preserve"> </w:t>
      </w:r>
      <w:r>
        <w:t xml:space="preserve">anticipates transformative outcomes within 5 years:</w:t>
      </w:r>
    </w:p>
    <w:p>
      <w:pPr>
        <w:numPr>
          <w:ilvl w:val="0"/>
          <w:numId w:val="1002"/>
        </w:numPr>
        <w:pStyle w:val="Compact"/>
      </w:pPr>
      <w:r>
        <w:rPr>
          <w:bCs/>
          <w:b/>
        </w:rPr>
        <w:t xml:space="preserve">A New Class of Cryptographic Protocols:</w:t>
      </w:r>
      <w:r>
        <w:t xml:space="preserve"> </w:t>
      </w:r>
      <w:r>
        <w:t xml:space="preserve">Algorithms optimized for Singapore's dense urban IoT landscape, forming the basis for national standards.</w:t>
      </w:r>
    </w:p>
    <w:p>
      <w:pPr>
        <w:numPr>
          <w:ilvl w:val="0"/>
          <w:numId w:val="1002"/>
        </w:numPr>
        <w:pStyle w:val="Compact"/>
      </w:pPr>
      <w:r>
        <w:rPr>
          <w:bCs/>
          <w:b/>
        </w:rPr>
        <w:t xml:space="preserve">An Established Leadership Profile:</w:t>
      </w:r>
      <w:r>
        <w:t xml:space="preserve"> </w:t>
      </w:r>
      <w:r>
        <w:t xml:space="preserve">Dr. Lim will emerge as a globally recognized</w:t>
      </w:r>
      <w:r>
        <w:t xml:space="preserve"> </w:t>
      </w:r>
      <w:r>
        <w:rPr>
          <w:iCs/>
          <w:i/>
        </w:rPr>
        <w:t xml:space="preserve">Mathematician</w:t>
      </w:r>
      <w:r>
        <w:t xml:space="preserve">, attracting international talent to Singapore’s research ecosystem and elevating the country’s reputation in pure mathematics.</w:t>
      </w:r>
    </w:p>
    <w:p>
      <w:pPr>
        <w:numPr>
          <w:ilvl w:val="0"/>
          <w:numId w:val="1002"/>
        </w:numPr>
        <w:pStyle w:val="Compact"/>
      </w:pPr>
      <w:r>
        <w:rPr>
          <w:bCs/>
          <w:b/>
        </w:rPr>
        <w:t xml:space="preserve">Economic &amp; Strategic Value:</w:t>
      </w:r>
      <w:r>
        <w:t xml:space="preserve"> </w:t>
      </w:r>
      <w:r>
        <w:t xml:space="preserve">Direct contribution to Singapore’s cybersecurity economy, projected to grow at 12% CAGR (ASEAN Cybersecurity Report 2023), and a reduction in system vulnerabilities for critical infrastructure.</w:t>
      </w:r>
    </w:p>
    <w:p>
      <w:pPr>
        <w:pStyle w:val="FirstParagraph"/>
      </w:pPr>
      <w:r>
        <w:t xml:space="preserve">Critically, this work will demonstrate how investing in a single exceptional</w:t>
      </w:r>
      <w:r>
        <w:t xml:space="preserve"> </w:t>
      </w:r>
      <w:r>
        <w:rPr>
          <w:iCs/>
          <w:i/>
        </w:rPr>
        <w:t xml:space="preserve">Mathematician</w:t>
      </w:r>
      <w:r>
        <w:t xml:space="preserve">—with the right institutional support within "Singapore Singapore"—can catalyze broader ecosystem growth. It aligns perfectly with Singapore’s national vision of becoming an "intellectual powerhouse," moving beyond reliance on foreign R&amp;D to foster indigenous mathematical leadership.</w:t>
      </w:r>
    </w:p>
    <w:bookmarkEnd w:id="24"/>
    <w:bookmarkStart w:id="25" w:name="X2accd2662411aafdf19f635893db9b682d6317f"/>
    <w:p>
      <w:pPr>
        <w:pStyle w:val="Heading2"/>
      </w:pPr>
      <w:r>
        <w:t xml:space="preserve">Resource Requirements and Implementation Plan</w:t>
      </w:r>
    </w:p>
    <w:p>
      <w:pPr>
        <w:pStyle w:val="FirstParagraph"/>
      </w:pPr>
      <w:r>
        <w:t xml:space="preserve">The proposal requests SGD 1.8 million over 5 years, allocated as follows:</w:t>
      </w:r>
    </w:p>
    <w:p>
      <w:pPr>
        <w:numPr>
          <w:ilvl w:val="0"/>
          <w:numId w:val="1003"/>
        </w:numPr>
        <w:pStyle w:val="Compact"/>
      </w:pPr>
      <w:r>
        <w:t xml:space="preserve">SGD 600k: Salary for Dr. Lim (including postdoc team) and research associates at NUS.</w:t>
      </w:r>
    </w:p>
    <w:p>
      <w:pPr>
        <w:numPr>
          <w:ilvl w:val="0"/>
          <w:numId w:val="1003"/>
        </w:numPr>
        <w:pStyle w:val="Compact"/>
      </w:pPr>
      <w:r>
        <w:t xml:space="preserve">SGD 450k: Computational resources and secure testing environments (co-hosted with CSA).</w:t>
      </w:r>
    </w:p>
    <w:p>
      <w:pPr>
        <w:numPr>
          <w:ilvl w:val="0"/>
          <w:numId w:val="1003"/>
        </w:numPr>
        <w:pStyle w:val="Compact"/>
      </w:pPr>
      <w:r>
        <w:t xml:space="preserve">SGD 350k: Industry partnership costs (workshops, data access agreements).</w:t>
      </w:r>
    </w:p>
    <w:p>
      <w:pPr>
        <w:numPr>
          <w:ilvl w:val="0"/>
          <w:numId w:val="1003"/>
        </w:numPr>
        <w:pStyle w:val="Compact"/>
      </w:pPr>
      <w:r>
        <w:t xml:space="preserve">SGD 400k: Dissemination and impact assessment (publications, policy briefs for Singapore government agencies).</w:t>
      </w:r>
    </w:p>
    <w:p>
      <w:pPr>
        <w:pStyle w:val="FirstParagraph"/>
      </w:pPr>
      <w:r>
        <w:t xml:space="preserve">The implementation will follow a phased approach:</w:t>
      </w:r>
    </w:p>
    <w:p>
      <w:pPr>
        <w:numPr>
          <w:ilvl w:val="0"/>
          <w:numId w:val="1004"/>
        </w:numPr>
        <w:pStyle w:val="Compact"/>
      </w:pPr>
      <w:r>
        <w:rPr>
          <w:iCs/>
          <w:i/>
        </w:rPr>
        <w:t xml:space="preserve">Year 1:</w:t>
      </w:r>
      <w:r>
        <w:t xml:space="preserve"> </w:t>
      </w:r>
      <w:r>
        <w:t xml:space="preserve">Theoretical foundation and initial industry scoping in Singapore.</w:t>
      </w:r>
    </w:p>
    <w:p>
      <w:pPr>
        <w:numPr>
          <w:ilvl w:val="0"/>
          <w:numId w:val="1004"/>
        </w:numPr>
        <w:pStyle w:val="Compact"/>
      </w:pPr>
      <w:r>
        <w:rPr>
          <w:iCs/>
          <w:i/>
        </w:rPr>
        <w:t xml:space="preserve">Year 2-3:</w:t>
      </w:r>
      <w:r>
        <w:t xml:space="preserve"> </w:t>
      </w:r>
      <w:r>
        <w:t xml:space="preserve">Algorithm development and co-creation with CSA/Singtel pilots.</w:t>
      </w:r>
    </w:p>
    <w:p>
      <w:pPr>
        <w:numPr>
          <w:ilvl w:val="0"/>
          <w:numId w:val="1004"/>
        </w:numPr>
        <w:pStyle w:val="Compact"/>
      </w:pPr>
      <w:r>
        <w:rPr>
          <w:iCs/>
          <w:i/>
        </w:rPr>
        <w:t xml:space="preserve">Year 4-5:</w:t>
      </w:r>
      <w:r>
        <w:t xml:space="preserve"> </w:t>
      </w:r>
      <w:r>
        <w:t xml:space="preserve">Scaling prototypes, policy integration, and global academic recognition.</w:t>
      </w:r>
    </w:p>
    <w:bookmarkEnd w:id="25"/>
    <w:bookmarkStart w:id="26" w:name="X48bcda6e94a5d2e9de6ca224a1acbd645a3b7c5"/>
    <w:p>
      <w:pPr>
        <w:pStyle w:val="Heading2"/>
      </w:pPr>
      <w:r>
        <w:t xml:space="preserve">Conclusion: The Singaporean Mathematician as National Asset</w:t>
      </w:r>
    </w:p>
    <w:p>
      <w:pPr>
        <w:pStyle w:val="FirstParagraph"/>
      </w:pPr>
      <w:r>
        <w:t xml:space="preserve">This</w:t>
      </w:r>
      <w:r>
        <w:t xml:space="preserve"> </w:t>
      </w:r>
      <w:r>
        <w:rPr>
          <w:iCs/>
          <w:i/>
        </w:rPr>
        <w:t xml:space="preserve">Research Proposal</w:t>
      </w:r>
      <w:r>
        <w:t xml:space="preserve"> </w:t>
      </w:r>
      <w:r>
        <w:t xml:space="preserve">makes a compelling case for prioritizing the development of a world-leading</w:t>
      </w:r>
      <w:r>
        <w:t xml:space="preserve"> </w:t>
      </w:r>
      <w:r>
        <w:rPr>
          <w:bCs/>
          <w:b/>
        </w:rPr>
        <w:t xml:space="preserve">Mathematician</w:t>
      </w:r>
      <w:r>
        <w:t xml:space="preserve"> </w:t>
      </w:r>
      <w:r>
        <w:t xml:space="preserve">within "Singapore Singapore" as a core national strategy. It moves beyond generic funding to propose an integrated, context-specific model where foundational mathematics directly serves Singapore’s economic and security imperatives. The success of this project will prove that mathematical excellence is not a luxury but the bedrock of innovation in a knowledge-driven economy like Singapore’s. By embedding the</w:t>
      </w:r>
      <w:r>
        <w:t xml:space="preserve"> </w:t>
      </w:r>
      <w:r>
        <w:rPr>
          <w:iCs/>
          <w:i/>
        </w:rPr>
        <w:t xml:space="preserve">Mathematician</w:t>
      </w:r>
      <w:r>
        <w:t xml:space="preserve"> </w:t>
      </w:r>
      <w:r>
        <w:t xml:space="preserve">within Singapore’s ecosystem—its challenges, institutions, and aspirations—we ensure their work resonates with local needs while contributing to global mathematical discourse. This initiative will position Singapore not just as a beneficiary of mathematical advances, but as an originator of the next wave of critical theory. The time to invest in this vision is now; the nation’s future competitiveness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6">
    <w:nsid w:val="A99206"/>
    <w:multiLevelType w:val="multilevel"/>
    <w:lvl w:ilvl="0">
      <w:start w:val="6"/>
      <w:numFmt w:val="decimal"/>
      <w:lvlText w:val="%1."/>
      <w:lvlJc w:val="left"/>
      <w:pPr>
        <w:ind w:left="720" w:hanging="480"/>
      </w:pPr>
    </w:lvl>
    <w:lvl w:ilvl="1">
      <w:start w:val="6"/>
      <w:numFmt w:val="lowerLetter"/>
      <w:lvlText w:val="%2."/>
      <w:lvlJc w:val="left"/>
      <w:pPr>
        <w:ind w:left="1440" w:hanging="480"/>
      </w:pPr>
    </w:lvl>
    <w:lvl w:ilvl="2">
      <w:start w:val="6"/>
      <w:numFmt w:val="lowerRoman"/>
      <w:lvlText w:val="%3."/>
      <w:lvlJc w:val="left"/>
      <w:pPr>
        <w:ind w:left="2160" w:hanging="480"/>
      </w:pPr>
    </w:lvl>
    <w:lvl w:ilvl="3">
      <w:start w:val="6"/>
      <w:numFmt w:val="decimal"/>
      <w:lvlText w:val="%4."/>
      <w:lvlJc w:val="left"/>
      <w:pPr>
        <w:ind w:left="2880" w:hanging="480"/>
      </w:pPr>
    </w:lvl>
    <w:lvl w:ilvl="4">
      <w:start w:val="6"/>
      <w:numFmt w:val="lowerLetter"/>
      <w:lvlText w:val="%5."/>
      <w:lvlJc w:val="left"/>
      <w:pPr>
        <w:ind w:left="3600" w:hanging="480"/>
      </w:pPr>
    </w:lvl>
    <w:lvl w:ilvl="5">
      <w:start w:val="6"/>
      <w:numFmt w:val="lowerRoman"/>
      <w:lvlText w:val="%6."/>
      <w:lvlJc w:val="left"/>
      <w:pPr>
        <w:ind w:left="4320" w:hanging="480"/>
      </w:pPr>
    </w:lvl>
    <w:lvl w:ilvl="6">
      <w:start w:val="6"/>
      <w:numFmt w:val="decimal"/>
      <w:lvlText w:val="%7."/>
      <w:lvlJc w:val="left"/>
      <w:pPr>
        <w:ind w:left="5040" w:hanging="480"/>
      </w:pPr>
    </w:lvl>
    <w:lvl w:ilvl="7">
      <w:start w:val="6"/>
      <w:numFmt w:val="lowerLetter"/>
      <w:lvlText w:val="%8."/>
      <w:lvlJc w:val="left"/>
      <w:pPr>
        <w:ind w:left="5760" w:hanging="480"/>
      </w:pPr>
    </w:lvl>
    <w:lvl w:ilvl="8">
      <w:start w:val="6"/>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Singapore Singapore Context</dc:title>
  <dc:creator/>
  <cp:keywords/>
  <dcterms:created xsi:type="dcterms:W3CDTF">2026-07-23T02:00:56Z</dcterms:created>
  <dcterms:modified xsi:type="dcterms:W3CDTF">2026-07-23T02:00:56Z</dcterms:modified>
</cp:coreProperties>
</file>

<file path=docProps/custom.xml><?xml version="1.0" encoding="utf-8"?>
<Properties xmlns="http://schemas.openxmlformats.org/officeDocument/2006/custom-properties" xmlns:vt="http://schemas.openxmlformats.org/officeDocument/2006/docPropsVTypes"/>
</file>