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Education</w:t>
      </w:r>
      <w:r>
        <w:t xml:space="preserve"> </w:t>
      </w:r>
      <w:r>
        <w:t xml:space="preserve">through</w:t>
      </w:r>
      <w:r>
        <w:t xml:space="preserve"> </w:t>
      </w:r>
      <w:r>
        <w:t xml:space="preserve">Innovative</w:t>
      </w:r>
      <w:r>
        <w:t xml:space="preserve"> </w:t>
      </w:r>
      <w:r>
        <w:t xml:space="preserve">Pedagogy</w:t>
      </w:r>
      <w:r>
        <w:t xml:space="preserve"> </w:t>
      </w:r>
      <w:r>
        <w:t xml:space="preserve">in</w:t>
      </w:r>
      <w:r>
        <w:t xml:space="preserve"> </w:t>
      </w:r>
      <w:r>
        <w:t xml:space="preserve">Turkey</w:t>
      </w:r>
      <w:r>
        <w:t xml:space="preserve"> </w:t>
      </w:r>
      <w:r>
        <w:t xml:space="preserve">Ankara</w:t>
      </w:r>
    </w:p>
    <w:bookmarkStart w:id="27" w:name="Xcdf80a31666d7a4033f7c06dc82103592393d8d"/>
    <w:p>
      <w:pPr>
        <w:pStyle w:val="Heading1"/>
      </w:pPr>
      <w:r>
        <w:t xml:space="preserve">Research Proposal: Developing Culturally Responsive Mathematical Pedagogy for Sustainable Educational Impact in Turkey Ankara</w:t>
      </w:r>
    </w:p>
    <w:bookmarkStart w:id="20" w:name="abstract-approx.-150-words"/>
    <w:p>
      <w:pPr>
        <w:pStyle w:val="Heading2"/>
      </w:pPr>
      <w:r>
        <w:t xml:space="preserve">Abstract (Approx. 150 words)</w:t>
      </w:r>
    </w:p>
    <w:p>
      <w:pPr>
        <w:pStyle w:val="FirstParagraph"/>
      </w:pPr>
      <w:r>
        <w:t xml:space="preserve">This research proposal outlines a transformative study led by a dedicated</w:t>
      </w:r>
      <w:r>
        <w:t xml:space="preserve"> </w:t>
      </w:r>
      <w:r>
        <w:rPr>
          <w:bCs/>
          <w:b/>
        </w:rPr>
        <w:t xml:space="preserve">Mathematician</w:t>
      </w:r>
      <w:r>
        <w:t xml:space="preserve"> </w:t>
      </w:r>
      <w:r>
        <w:t xml:space="preserve">focused on revolutionizing mathematics education within the Turkish academic ecosystem, with strategic implementation centered in</w:t>
      </w:r>
      <w:r>
        <w:t xml:space="preserve"> </w:t>
      </w:r>
      <w:r>
        <w:rPr>
          <w:bCs/>
          <w:b/>
        </w:rPr>
        <w:t xml:space="preserve">Turkey Ankara</w:t>
      </w:r>
      <w:r>
        <w:t xml:space="preserve">. The project addresses critical gaps in culturally relevant STEM pedagogy, particularly concerning underrepresented student populations in Ankara’s diverse educational landscape. By integrating Anatolian cultural frameworks into mathematical problem-solving approaches, this initiative positions the principal</w:t>
      </w:r>
      <w:r>
        <w:t xml:space="preserve"> </w:t>
      </w:r>
      <w:r>
        <w:rPr>
          <w:bCs/>
          <w:b/>
        </w:rPr>
        <w:t xml:space="preserve">Mathematician</w:t>
      </w:r>
      <w:r>
        <w:t xml:space="preserve"> </w:t>
      </w:r>
      <w:r>
        <w:t xml:space="preserve">as a catalyst for equitable and effective learning. The research will be conducted at Middle East Technical University (METU) in</w:t>
      </w:r>
      <w:r>
        <w:t xml:space="preserve"> </w:t>
      </w:r>
      <w:r>
        <w:rPr>
          <w:bCs/>
          <w:b/>
        </w:rPr>
        <w:t xml:space="preserve">Turkey Ankara</w:t>
      </w:r>
      <w:r>
        <w:t xml:space="preserve">, leveraging its status as a national hub for advanced mathematical research. This project directly responds to Ministry of National Education priorities, aiming to produce scalable methodologies that enhance student engagement and achievement across Turkish schools, firmly anchoring the</w:t>
      </w:r>
      <w:r>
        <w:t xml:space="preserve"> </w:t>
      </w:r>
      <w:r>
        <w:rPr>
          <w:bCs/>
          <w:b/>
        </w:rPr>
        <w:t xml:space="preserve">Research Proposal</w:t>
      </w:r>
      <w:r>
        <w:t xml:space="preserve"> </w:t>
      </w:r>
      <w:r>
        <w:t xml:space="preserve">within the strategic context of Ankara’s educational infrastructure.</w:t>
      </w:r>
    </w:p>
    <w:bookmarkEnd w:id="20"/>
    <w:bookmarkStart w:id="21" w:name="X0b8a93ff64cb84b5b13959b9e57b0ea45e4058d"/>
    <w:p>
      <w:pPr>
        <w:pStyle w:val="Heading2"/>
      </w:pPr>
      <w:r>
        <w:t xml:space="preserve">1. Introduction: The Urgency for Contextualized Mathematical Innovation in Ankara</w:t>
      </w:r>
    </w:p>
    <w:p>
      <w:pPr>
        <w:pStyle w:val="FirstParagraph"/>
      </w:pPr>
      <w:r>
        <w:t xml:space="preserve">The current landscape of mathematics education in Turkey faces significant challenges, including disengagement among students from rural backgrounds and urban centers alike. While Turkey has a strong foundation in mathematical research, the translation of advanced theoretical knowledge into effective classroom practice remains fragmented. This gap is acutely felt within</w:t>
      </w:r>
      <w:r>
        <w:t xml:space="preserve"> </w:t>
      </w:r>
      <w:r>
        <w:rPr>
          <w:bCs/>
          <w:b/>
        </w:rPr>
        <w:t xml:space="preserve">Turkey Ankara</w:t>
      </w:r>
      <w:r>
        <w:t xml:space="preserve">, home to major universities like METU and Bilkent University, yet also containing schools grappling with resource disparities and culturally mismatched curricula. The proposed</w:t>
      </w:r>
      <w:r>
        <w:t xml:space="preserve"> </w:t>
      </w:r>
      <w:r>
        <w:rPr>
          <w:bCs/>
          <w:b/>
        </w:rPr>
        <w:t xml:space="preserve">Research Proposal</w:t>
      </w:r>
      <w:r>
        <w:t xml:space="preserve"> </w:t>
      </w:r>
      <w:r>
        <w:t xml:space="preserve">addresses this by positioning a leading</w:t>
      </w:r>
      <w:r>
        <w:t xml:space="preserve"> </w:t>
      </w:r>
      <w:r>
        <w:rPr>
          <w:bCs/>
          <w:b/>
        </w:rPr>
        <w:t xml:space="preserve">Mathematician</w:t>
      </w:r>
      <w:r>
        <w:t xml:space="preserve"> </w:t>
      </w:r>
      <w:r>
        <w:t xml:space="preserve">as the central figure to develop, test, and disseminate innovative pedagogical frameworks specifically designed for Ankara’s unique demographic and educational context. This work is not merely academic; it is a strategic intervention aimed at strengthening Turkey's future human capital through foundational STEM education rooted in local relevance.</w:t>
      </w:r>
    </w:p>
    <w:bookmarkEnd w:id="21"/>
    <w:bookmarkStart w:id="22" w:name="X22f6c47ad5a46f72e458830ce462e28f9346956"/>
    <w:p>
      <w:pPr>
        <w:pStyle w:val="Heading2"/>
      </w:pPr>
      <w:r>
        <w:t xml:space="preserve">2. Research Objectives: A Mathematically Grounded Strategy for Ankara</w:t>
      </w:r>
    </w:p>
    <w:p>
      <w:pPr>
        <w:pStyle w:val="FirstParagraph"/>
      </w:pPr>
      <w:r>
        <w:t xml:space="preserve">The primary objectives of this research, spearheaded by the principal</w:t>
      </w:r>
      <w:r>
        <w:t xml:space="preserve"> </w:t>
      </w:r>
      <w:r>
        <w:rPr>
          <w:bCs/>
          <w:b/>
        </w:rPr>
        <w:t xml:space="preserve">Mathematician</w:t>
      </w:r>
      <w:r>
        <w:t xml:space="preserve">, are:</w:t>
      </w:r>
    </w:p>
    <w:p>
      <w:pPr>
        <w:numPr>
          <w:ilvl w:val="0"/>
          <w:numId w:val="1001"/>
        </w:numPr>
        <w:pStyle w:val="Compact"/>
      </w:pPr>
      <w:r>
        <w:t xml:space="preserve">To design and validate a culturally responsive mathematics curriculum module integrating Anatolian historical patterns (e.g., geometric motifs in Islamic art, traditional agricultural planning) into core algebra and geometry concepts.</w:t>
      </w:r>
    </w:p>
    <w:p>
      <w:pPr>
        <w:numPr>
          <w:ilvl w:val="0"/>
          <w:numId w:val="1001"/>
        </w:numPr>
        <w:pStyle w:val="Compact"/>
      </w:pPr>
      <w:r>
        <w:t xml:space="preserve">To empirically assess the impact of this module on student engagement, conceptual understanding, and long-term STEM pathway participation among diverse student cohorts within Ankara public schools.</w:t>
      </w:r>
    </w:p>
    <w:p>
      <w:pPr>
        <w:numPr>
          <w:ilvl w:val="0"/>
          <w:numId w:val="1001"/>
        </w:numPr>
        <w:pStyle w:val="Compact"/>
      </w:pPr>
      <w:r>
        <w:t xml:space="preserve">To establish a sustainable professional development framework for Ankara-based mathematics teachers to effectively implement these culturally grounded approaches.</w:t>
      </w:r>
    </w:p>
    <w:p>
      <w:pPr>
        <w:pStyle w:val="FirstParagraph"/>
      </w:pPr>
      <w:r>
        <w:t xml:space="preserve">The</w:t>
      </w:r>
      <w:r>
        <w:t xml:space="preserve"> </w:t>
      </w:r>
      <w:r>
        <w:rPr>
          <w:bCs/>
          <w:b/>
        </w:rPr>
        <w:t xml:space="preserve">Mathematician</w:t>
      </w:r>
      <w:r>
        <w:t xml:space="preserve"> </w:t>
      </w:r>
      <w:r>
        <w:t xml:space="preserve">will apply rigorous mathematical modeling and design-based research methodologies, ensuring the work meets the highest academic standards while being practically applicable within the specific environment of</w:t>
      </w:r>
      <w:r>
        <w:t xml:space="preserve"> </w:t>
      </w:r>
      <w:r>
        <w:rPr>
          <w:bCs/>
          <w:b/>
        </w:rPr>
        <w:t xml:space="preserve">Turkey Ankara</w:t>
      </w:r>
      <w:r>
        <w:t xml:space="preserve">.</w:t>
      </w:r>
    </w:p>
    <w:bookmarkEnd w:id="22"/>
    <w:bookmarkStart w:id="23" w:name="X0c3234fafb4db1419fcd375919c78e538e15600"/>
    <w:p>
      <w:pPr>
        <w:pStyle w:val="Heading2"/>
      </w:pPr>
      <w:r>
        <w:t xml:space="preserve">3. Methodology: Rigorous Research Anchored in Ankara's Reality</w:t>
      </w:r>
    </w:p>
    <w:p>
      <w:pPr>
        <w:pStyle w:val="FirstParagraph"/>
      </w:pPr>
      <w:r>
        <w:t xml:space="preserve">This mixed-methods study will be conducted collaboratively with METU’s Department of Mathematics and the Ankara Metropolitan Municipality Education Directorate. The methodology is designed for robustness within the Ankara context:</w:t>
      </w:r>
    </w:p>
    <w:p>
      <w:pPr>
        <w:numPr>
          <w:ilvl w:val="0"/>
          <w:numId w:val="1002"/>
        </w:numPr>
        <w:pStyle w:val="Compact"/>
      </w:pPr>
      <w:r>
        <w:rPr>
          <w:bCs/>
          <w:b/>
        </w:rPr>
        <w:t xml:space="preserve">Phase 1 (Design &amp; Cultural Analysis):</w:t>
      </w:r>
      <w:r>
        <w:t xml:space="preserve"> </w:t>
      </w:r>
      <w:r>
        <w:t xml:space="preserve">The principal</w:t>
      </w:r>
      <w:r>
        <w:t xml:space="preserve"> </w:t>
      </w:r>
      <w:r>
        <w:rPr>
          <w:bCs/>
          <w:b/>
        </w:rPr>
        <w:t xml:space="preserve">Mathematician</w:t>
      </w:r>
      <w:r>
        <w:t xml:space="preserve">, in partnership with local historians and educators, will conduct an extensive analysis of culturally significant mathematical concepts embedded within Anatolian heritage, ensuring authenticity and relevance for Ankara students.</w:t>
      </w:r>
    </w:p>
    <w:p>
      <w:pPr>
        <w:numPr>
          <w:ilvl w:val="0"/>
          <w:numId w:val="1002"/>
        </w:numPr>
        <w:pStyle w:val="Compact"/>
      </w:pPr>
      <w:r>
        <w:rPr>
          <w:bCs/>
          <w:b/>
        </w:rPr>
        <w:t xml:space="preserve">Phase 2 (Curriculum Development &amp; Pilot Testing):</w:t>
      </w:r>
      <w:r>
        <w:t xml:space="preserve"> </w:t>
      </w:r>
      <w:r>
        <w:t xml:space="preserve">A prototype curriculum module will be developed and piloted in 6 diverse public schools across Ankara (covering urban, suburban, and peri-urban areas). Quantitative data (pre/post-tests on mathematical concepts) and qualitative data (student/teacher interviews, classroom observations) will be collected.</w:t>
      </w:r>
    </w:p>
    <w:p>
      <w:pPr>
        <w:numPr>
          <w:ilvl w:val="0"/>
          <w:numId w:val="1002"/>
        </w:numPr>
        <w:pStyle w:val="Compact"/>
      </w:pPr>
      <w:r>
        <w:rPr>
          <w:bCs/>
          <w:b/>
        </w:rPr>
        <w:t xml:space="preserve">Phase 3 (Validation &amp; Dissemination):</w:t>
      </w:r>
      <w:r>
        <w:t xml:space="preserve"> </w:t>
      </w:r>
      <w:r>
        <w:t xml:space="preserve">Statistical analysis using ANOVA and regression models will determine efficacy. The refined module, validated through rigorous research, will be disseminated via workshops hosted at METU in</w:t>
      </w:r>
      <w:r>
        <w:t xml:space="preserve"> </w:t>
      </w:r>
      <w:r>
        <w:rPr>
          <w:bCs/>
          <w:b/>
        </w:rPr>
        <w:t xml:space="preserve">Turkey Ankara</w:t>
      </w:r>
      <w:r>
        <w:t xml:space="preserve">, directly training educators serving the capital region.</w:t>
      </w:r>
    </w:p>
    <w:p>
      <w:pPr>
        <w:pStyle w:val="FirstParagraph"/>
      </w:pPr>
      <w:r>
        <w:t xml:space="preserve">This approach ensures the</w:t>
      </w:r>
      <w:r>
        <w:t xml:space="preserve"> </w:t>
      </w:r>
      <w:r>
        <w:rPr>
          <w:bCs/>
          <w:b/>
        </w:rPr>
        <w:t xml:space="preserve">Research Proposal</w:t>
      </w:r>
      <w:r>
        <w:t xml:space="preserve"> </w:t>
      </w:r>
      <w:r>
        <w:t xml:space="preserve">is not only academically sound but deeply embedded within the operational realities of</w:t>
      </w:r>
      <w:r>
        <w:t xml:space="preserve"> </w:t>
      </w:r>
      <w:r>
        <w:rPr>
          <w:bCs/>
          <w:b/>
        </w:rPr>
        <w:t xml:space="preserve">Turkey Ankara</w:t>
      </w:r>
      <w:r>
        <w:t xml:space="preserve">.</w:t>
      </w:r>
    </w:p>
    <w:bookmarkEnd w:id="23"/>
    <w:bookmarkStart w:id="24" w:name="Xa99fd871defdea320a3a077ce0d5ddfee3a97f5"/>
    <w:p>
      <w:pPr>
        <w:pStyle w:val="Heading2"/>
      </w:pPr>
      <w:r>
        <w:t xml:space="preserve">4. Significance and Expected Impact: Beyond Ankara to National Transformation</w:t>
      </w:r>
    </w:p>
    <w:p>
      <w:pPr>
        <w:pStyle w:val="FirstParagraph"/>
      </w:pPr>
      <w:r>
        <w:t xml:space="preserve">The significance of this project extends far beyond a single university or school. By establishing Ankara as the proving ground for culturally responsive mathematics pedagogy, this research directly supports Turkey's national educational goals under the "Turkey 2035" vision. The outcomes will:</w:t>
      </w:r>
    </w:p>
    <w:p>
      <w:pPr>
        <w:numPr>
          <w:ilvl w:val="0"/>
          <w:numId w:val="1003"/>
        </w:numPr>
        <w:pStyle w:val="Compact"/>
      </w:pPr>
      <w:r>
        <w:t xml:space="preserve">Provide concrete, evidence-based tools to reduce mathematics anxiety and improve performance among Turkish students.</w:t>
      </w:r>
    </w:p>
    <w:p>
      <w:pPr>
        <w:numPr>
          <w:ilvl w:val="0"/>
          <w:numId w:val="1003"/>
        </w:numPr>
        <w:pStyle w:val="Compact"/>
      </w:pPr>
      <w:r>
        <w:t xml:space="preserve">Create a replicable model adaptable to other regions of Turkey, starting with Ankara as the demonstrative hub.</w:t>
      </w:r>
    </w:p>
    <w:p>
      <w:pPr>
        <w:numPr>
          <w:ilvl w:val="0"/>
          <w:numId w:val="1003"/>
        </w:numPr>
        <w:pStyle w:val="Compact"/>
      </w:pPr>
      <w:r>
        <w:t xml:space="preserve">Strengthen METU’s reputation in applied mathematical research and education within</w:t>
      </w:r>
      <w:r>
        <w:t xml:space="preserve"> </w:t>
      </w:r>
      <w:r>
        <w:rPr>
          <w:bCs/>
          <w:b/>
        </w:rPr>
        <w:t xml:space="preserve">Turkey Ankara</w:t>
      </w:r>
      <w:r>
        <w:t xml:space="preserve">, attracting national and international collaboration opportunities for the leading</w:t>
      </w:r>
      <w:r>
        <w:t xml:space="preserve"> </w:t>
      </w:r>
      <w:r>
        <w:rPr>
          <w:bCs/>
          <w:b/>
        </w:rPr>
        <w:t xml:space="preserve">Mathematician</w:t>
      </w:r>
      <w:r>
        <w:t xml:space="preserve">.</w:t>
      </w:r>
    </w:p>
    <w:p>
      <w:pPr>
        <w:numPr>
          <w:ilvl w:val="0"/>
          <w:numId w:val="1003"/>
        </w:numPr>
        <w:pStyle w:val="Compact"/>
      </w:pPr>
      <w:r>
        <w:t xml:space="preserve">Foster a new generation of mathematically literate citizens crucial for Turkey's technological advancement, positioning the capital as an innovation leader.</w:t>
      </w:r>
    </w:p>
    <w:p>
      <w:pPr>
        <w:pStyle w:val="FirstParagraph"/>
      </w:pPr>
      <w:r>
        <w:t xml:space="preserve">Crucially, this work transforms the role of the</w:t>
      </w:r>
      <w:r>
        <w:t xml:space="preserve"> </w:t>
      </w:r>
      <w:r>
        <w:rPr>
          <w:bCs/>
          <w:b/>
        </w:rPr>
        <w:t xml:space="preserve">Mathematician</w:t>
      </w:r>
      <w:r>
        <w:t xml:space="preserve"> </w:t>
      </w:r>
      <w:r>
        <w:t xml:space="preserve">from a theoretical researcher into a direct agent of educational change within Turkey's most dynamic academic city center: Ankara.</w:t>
      </w:r>
    </w:p>
    <w:bookmarkEnd w:id="24"/>
    <w:bookmarkStart w:id="25" w:name="X767ea9ea88b022237508835074840e34c67cb97"/>
    <w:p>
      <w:pPr>
        <w:pStyle w:val="Heading2"/>
      </w:pPr>
      <w:r>
        <w:t xml:space="preserve">5. Implementation Plan: Leveraging Ankara's Academic Ecosystem</w:t>
      </w:r>
    </w:p>
    <w:p>
      <w:pPr>
        <w:pStyle w:val="FirstParagraph"/>
      </w:pPr>
      <w:r>
        <w:t xml:space="preserve">The project will be executed over 36 months, strategically utilizing Ankara’s resources:</w:t>
      </w:r>
    </w:p>
    <w:p>
      <w:pPr>
        <w:numPr>
          <w:ilvl w:val="0"/>
          <w:numId w:val="1004"/>
        </w:numPr>
        <w:pStyle w:val="Compact"/>
      </w:pPr>
      <w:r>
        <w:rPr>
          <w:bCs/>
          <w:b/>
        </w:rPr>
        <w:t xml:space="preserve">Months 1-12:</w:t>
      </w:r>
      <w:r>
        <w:t xml:space="preserve"> </w:t>
      </w:r>
      <w:r>
        <w:t xml:space="preserve">Cultural analysis, curriculum design (METU Department of Mathematics &amp; local school partnerships).</w:t>
      </w:r>
    </w:p>
    <w:p>
      <w:pPr>
        <w:numPr>
          <w:ilvl w:val="0"/>
          <w:numId w:val="1004"/>
        </w:numPr>
        <w:pStyle w:val="Compact"/>
      </w:pPr>
      <w:r>
        <w:rPr>
          <w:bCs/>
          <w:b/>
        </w:rPr>
        <w:t xml:space="preserve">Months 13-24:</w:t>
      </w:r>
      <w:r>
        <w:t xml:space="preserve"> </w:t>
      </w:r>
      <w:r>
        <w:t xml:space="preserve">Pilot testing across 6 Ankara schools; data collection and initial analysis.</w:t>
      </w:r>
    </w:p>
    <w:p>
      <w:pPr>
        <w:numPr>
          <w:ilvl w:val="0"/>
          <w:numId w:val="1004"/>
        </w:numPr>
        <w:pStyle w:val="Compact"/>
      </w:pPr>
      <w:r>
        <w:rPr>
          <w:bCs/>
          <w:b/>
        </w:rPr>
        <w:t xml:space="preserve">Months 25-36:</w:t>
      </w:r>
      <w:r>
        <w:t xml:space="preserve"> </w:t>
      </w:r>
      <w:r>
        <w:t xml:space="preserve">Curriculum refinement, validation, professional development workshops (hosted at METU), and national dissemination strategy launch.</w:t>
      </w:r>
    </w:p>
    <w:p>
      <w:pPr>
        <w:pStyle w:val="FirstParagraph"/>
      </w:pPr>
      <w:r>
        <w:t xml:space="preserve">The principal</w:t>
      </w:r>
      <w:r>
        <w:t xml:space="preserve"> </w:t>
      </w:r>
      <w:r>
        <w:rPr>
          <w:bCs/>
          <w:b/>
        </w:rPr>
        <w:t xml:space="preserve">Mathematician</w:t>
      </w:r>
      <w:r>
        <w:t xml:space="preserve">, based at METU in</w:t>
      </w:r>
      <w:r>
        <w:t xml:space="preserve"> </w:t>
      </w:r>
      <w:r>
        <w:rPr>
          <w:bCs/>
          <w:b/>
        </w:rPr>
        <w:t xml:space="preserve">Turkey Ankara</w:t>
      </w:r>
      <w:r>
        <w:t xml:space="preserve">, will oversee all phases, ensuring constant dialogue with Ankara's educational stakeholders. Budget allocation prioritizes local partnerships within the city, maximizing community impact and resource efficiency for the</w:t>
      </w:r>
      <w:r>
        <w:t xml:space="preserve"> </w:t>
      </w:r>
      <w:r>
        <w:rPr>
          <w:bCs/>
          <w:b/>
        </w:rPr>
        <w:t xml:space="preserve">Research Proposal</w:t>
      </w:r>
      <w:r>
        <w:t xml:space="preserve">.</w:t>
      </w:r>
    </w:p>
    <w:bookmarkEnd w:id="25"/>
    <w:bookmarkStart w:id="26" w:name="X6258d67198358337ab2264dc17357bdfa54e2fc"/>
    <w:p>
      <w:pPr>
        <w:pStyle w:val="Heading2"/>
      </w:pPr>
      <w:r>
        <w:t xml:space="preserve">6. Conclusion: A Call to Advance Turkey's Mathematical Future from Ankara</w:t>
      </w:r>
    </w:p>
    <w:p>
      <w:pPr>
        <w:pStyle w:val="FirstParagraph"/>
      </w:pPr>
      <w:r>
        <w:t xml:space="preserve">This Research Proposal presents a timely and necessary initiative where the expertise of a committed</w:t>
      </w:r>
      <w:r>
        <w:t xml:space="preserve"> </w:t>
      </w:r>
      <w:r>
        <w:rPr>
          <w:bCs/>
          <w:b/>
        </w:rPr>
        <w:t xml:space="preserve">Mathematician</w:t>
      </w:r>
      <w:r>
        <w:t xml:space="preserve"> </w:t>
      </w:r>
      <w:r>
        <w:t xml:space="preserve">converges with the strategic potential of</w:t>
      </w:r>
      <w:r>
        <w:t xml:space="preserve"> </w:t>
      </w:r>
      <w:r>
        <w:rPr>
          <w:bCs/>
          <w:b/>
        </w:rPr>
        <w:t xml:space="preserve">Turkey Ankara</w:t>
      </w:r>
      <w:r>
        <w:t xml:space="preserve">. It moves beyond abstract mathematical inquiry to directly address a critical national need in education. By grounding advanced mathematical pedagogy in local cultural context, this project promises not only improved student outcomes but also a more inclusive and vibrant mathematical culture within Turkey. The capital city of Ankara provides the perfect catalyst for this innovation, offering unparalleled academic infrastructure, diverse school populations, and strong institutional support through METU. Investing in this research is an investment in the future mathematical literacy of Turkey, with Ankara as its dynamic launchpad. We propose that supporting this</w:t>
      </w:r>
      <w:r>
        <w:t xml:space="preserve"> </w:t>
      </w:r>
      <w:r>
        <w:rPr>
          <w:bCs/>
          <w:b/>
        </w:rPr>
        <w:t xml:space="preserve">Research Proposal</w:t>
      </w:r>
      <w:r>
        <w:t xml:space="preserve"> </w:t>
      </w:r>
      <w:r>
        <w:t xml:space="preserve">will empower a leading</w:t>
      </w:r>
      <w:r>
        <w:t xml:space="preserve"> </w:t>
      </w:r>
      <w:r>
        <w:rPr>
          <w:bCs/>
          <w:b/>
        </w:rPr>
        <w:t xml:space="preserve">Mathematician</w:t>
      </w:r>
      <w:r>
        <w:t xml:space="preserve"> </w:t>
      </w:r>
      <w:r>
        <w:t xml:space="preserve">to create a lasting legacy of educational excellence rooted firmly within the heart of Turkey.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Education through Innovative Pedagogy in Turkey Ankara</dc:title>
  <dc:creator/>
  <dc:language>en</dc:language>
  <cp:keywords/>
  <dcterms:created xsi:type="dcterms:W3CDTF">2026-04-29T21:16:36Z</dcterms:created>
  <dcterms:modified xsi:type="dcterms:W3CDTF">2026-04-29T21:16:36Z</dcterms:modified>
</cp:coreProperties>
</file>

<file path=docProps/custom.xml><?xml version="1.0" encoding="utf-8"?>
<Properties xmlns="http://schemas.openxmlformats.org/officeDocument/2006/custom-properties" xmlns:vt="http://schemas.openxmlformats.org/officeDocument/2006/docPropsVTypes"/>
</file>