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Mathematician</w:t>
      </w:r>
      <w:r>
        <w:t xml:space="preserve"> </w:t>
      </w:r>
      <w:r>
        <w:t xml:space="preserve">as</w:t>
      </w:r>
      <w:r>
        <w:t xml:space="preserve"> </w:t>
      </w:r>
      <w:r>
        <w:t xml:space="preserve">Catalyst</w:t>
      </w:r>
      <w:r>
        <w:t xml:space="preserve"> </w:t>
      </w:r>
      <w:r>
        <w:t xml:space="preserve">for</w:t>
      </w:r>
      <w:r>
        <w:t xml:space="preserve"> </w:t>
      </w:r>
      <w:r>
        <w:t xml:space="preserve">Innovation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6e746080e63967ce67b04e35fd35589dbcdf66f"/>
    <w:p>
      <w:pPr>
        <w:pStyle w:val="Heading1"/>
      </w:pPr>
      <w:r>
        <w:t xml:space="preserve">Research Proposal: The Mathematician as Catalyst for Innovation in the United Arab Emirates Dubai's Knowledge Economy</w:t>
      </w:r>
    </w:p>
    <w:p>
      <w:pPr>
        <w:pStyle w:val="FirstParagraph"/>
      </w:pPr>
      <w:r>
        <w:rPr>
          <w:bCs/>
          <w:b/>
        </w:rPr>
        <w:t xml:space="preserve">1. Introduction and Context:</w:t>
      </w:r>
      <w:r>
        <w:t xml:space="preserve"> </w:t>
      </w:r>
      <w:r>
        <w:t xml:space="preserve">The United Arab Emirates, particularly Dubai, stands at a pivotal moment in its strategic vision to transition from resource-based wealth to a globally recognized hub of innovation, sustainability, and knowledge-driven prosperity. Central to achieving the ambitious goals outlined in initiatives like Dubai Plan 2040 and the UAE Centennial 2071 is the advancement of Science, Technology, Engineering, and Mathematics (STEM). Within this landscape, the role of a</w:t>
      </w:r>
      <w:r>
        <w:t xml:space="preserve"> </w:t>
      </w:r>
      <w:r>
        <w:rPr>
          <w:bCs/>
          <w:b/>
        </w:rPr>
        <w:t xml:space="preserve">Mathematician</w:t>
      </w:r>
      <w:r>
        <w:t xml:space="preserve"> </w:t>
      </w:r>
      <w:r>
        <w:t xml:space="preserve">transcends traditional academic boundaries. This research proposal outlines a critical investigation into how strategically empowering Mathematicians can directly accelerate Dubai's transformation into a leading global center for innovation within the United Arab Emirates Dubai ecosystem.</w:t>
      </w:r>
    </w:p>
    <w:p>
      <w:pPr>
        <w:pStyle w:val="BodyText"/>
      </w:pPr>
      <w:r>
        <w:rPr>
          <w:bCs/>
          <w:b/>
        </w:rPr>
        <w:t xml:space="preserve">2. Problem Statement:</w:t>
      </w:r>
      <w:r>
        <w:t xml:space="preserve"> </w:t>
      </w:r>
      <w:r>
        <w:t xml:space="preserve">Despite significant investments in education and technology infrastructure, Dubai faces challenges in fully leveraging mathematical expertise to solve complex, real-world problems specific to its unique environment—such as optimizing energy use in extreme climates, enhancing smart city mobility networks (e.g., Dubai Metro expansion), developing advanced financial models for a global hub, and creating robust AI systems tailored to diverse cultural contexts. Current educational pathways and industry collaborations often fail to sufficiently cultivate or connect the deep analytical capabilities of Mathematicians with the pressing needs of Dubai's key sectors. The potential of a dedicated</w:t>
      </w:r>
      <w:r>
        <w:t xml:space="preserve"> </w:t>
      </w:r>
      <w:r>
        <w:rPr>
          <w:bCs/>
          <w:b/>
        </w:rPr>
        <w:t xml:space="preserve">Mathematician</w:t>
      </w:r>
      <w:r>
        <w:t xml:space="preserve"> </w:t>
      </w:r>
      <w:r>
        <w:t xml:space="preserve">to act as an interdisciplinary catalyst remains under-realized within the United Arab Emirates Dubai strategic framework.</w:t>
      </w:r>
    </w:p>
    <w:p>
      <w:pPr>
        <w:pStyle w:val="BodyText"/>
      </w:pPr>
      <w:r>
        <w:rPr>
          <w:bCs/>
          <w:b/>
        </w:rPr>
        <w:t xml:space="preserve">3. Research Objectives:</w:t>
      </w:r>
      <w:r>
        <w:t xml:space="preserve"> </w:t>
      </w:r>
      <w:r>
        <w:t xml:space="preserve">This study aims to address this gap by:</w:t>
      </w:r>
    </w:p>
    <w:p>
      <w:pPr>
        <w:numPr>
          <w:ilvl w:val="0"/>
          <w:numId w:val="1001"/>
        </w:numPr>
        <w:pStyle w:val="Compact"/>
      </w:pPr>
      <w:r>
        <w:rPr>
          <w:iCs/>
          <w:i/>
        </w:rPr>
        <w:t xml:space="preserve">Objective 1:</w:t>
      </w:r>
      <w:r>
        <w:t xml:space="preserve"> </w:t>
      </w:r>
      <w:r>
        <w:t xml:space="preserve">To comprehensively map the existing landscape of mathematical research, application, and talent development within institutions across the United Arab Emirates Dubai (e.g., universities like American University in Dubai, Khalifa University campuses, research centers at Dubai Internet City/Free Zone).</w:t>
      </w:r>
    </w:p>
    <w:p>
      <w:pPr>
        <w:numPr>
          <w:ilvl w:val="0"/>
          <w:numId w:val="1001"/>
        </w:numPr>
        <w:pStyle w:val="Compact"/>
      </w:pPr>
      <w:r>
        <w:rPr>
          <w:iCs/>
          <w:i/>
        </w:rPr>
        <w:t xml:space="preserve">Objective 2:</w:t>
      </w:r>
      <w:r>
        <w:t xml:space="preserve"> </w:t>
      </w:r>
      <w:r>
        <w:t xml:space="preserve">To identify specific high-impact challenges in key Dubai sectors (Smart City Infrastructure, Sustainable Energy, Financial Technology (FinTech), Healthcare Analytics) where advanced mathematical modeling and analysis are critical for solution development.</w:t>
      </w:r>
    </w:p>
    <w:p>
      <w:pPr>
        <w:numPr>
          <w:ilvl w:val="0"/>
          <w:numId w:val="1001"/>
        </w:numPr>
        <w:pStyle w:val="Compact"/>
      </w:pPr>
      <w:r>
        <w:rPr>
          <w:iCs/>
          <w:i/>
        </w:rPr>
        <w:t xml:space="preserve">Objective 3:</w:t>
      </w:r>
      <w:r>
        <w:t xml:space="preserve"> </w:t>
      </w:r>
      <w:r>
        <w:t xml:space="preserve">To develop a strategic framework outlining how to enhance the recruitment, professional development, collaboration models, and visibility of Mathematicians within the United Arab Emirates Dubai innovation ecosystem.</w:t>
      </w:r>
    </w:p>
    <w:p>
      <w:pPr>
        <w:numPr>
          <w:ilvl w:val="0"/>
          <w:numId w:val="1001"/>
        </w:numPr>
        <w:pStyle w:val="Compact"/>
      </w:pPr>
      <w:r>
        <w:rPr>
          <w:iCs/>
          <w:i/>
        </w:rPr>
        <w:t xml:space="preserve">Objective 4:</w:t>
      </w:r>
      <w:r>
        <w:t xml:space="preserve"> </w:t>
      </w:r>
      <w:r>
        <w:t xml:space="preserve">To propose concrete policy recommendations for government bodies (e.g., Dubai Crown Prince Court's Innovation Office, Department of Economy and Tourism) and private sector entities to actively integrate Mathematicians into strategic problem-solving teams.</w:t>
      </w:r>
    </w:p>
    <w:p>
      <w:pPr>
        <w:pStyle w:val="FirstParagraph"/>
      </w:pPr>
      <w:r>
        <w:rPr>
          <w:bCs/>
          <w:b/>
        </w:rPr>
        <w:t xml:space="preserve">4. Significance of the Research:</w:t>
      </w:r>
      <w:r>
        <w:t xml:space="preserve"> </w:t>
      </w:r>
      <w:r>
        <w:t xml:space="preserve">This research proposal directly aligns with the United Arab Emirates Dubai's core strategic imperatives. The findings will provide actionable intelligence for:</w:t>
      </w:r>
      <w:r>
        <w:t xml:space="preserve"> </w:t>
      </w:r>
      <w:r>
        <w:t xml:space="preserve">*</w:t>
      </w:r>
      <w:r>
        <w:t xml:space="preserve"> </w:t>
      </w:r>
      <w:r>
        <w:rPr>
          <w:iCs/>
          <w:i/>
        </w:rPr>
        <w:t xml:space="preserve">Education Reform:</w:t>
      </w:r>
      <w:r>
        <w:t xml:space="preserve"> </w:t>
      </w:r>
      <w:r>
        <w:t xml:space="preserve">Shaping curricula at UAE universities to produce Mathematicians equipped with industry-relevant skills and contextual awareness for Dubai.</w:t>
      </w:r>
      <w:r>
        <w:t xml:space="preserve"> </w:t>
      </w:r>
      <w:r>
        <w:t xml:space="preserve">*</w:t>
      </w:r>
      <w:r>
        <w:t xml:space="preserve"> </w:t>
      </w:r>
      <w:r>
        <w:rPr>
          <w:iCs/>
          <w:i/>
        </w:rPr>
        <w:t xml:space="preserve">Economic Diversification:</w:t>
      </w:r>
      <w:r>
        <w:t xml:space="preserve"> </w:t>
      </w:r>
      <w:r>
        <w:t xml:space="preserve">Demonstrating how Mathematical expertise drives tangible innovation in priority sectors, attracting further high-value investment.</w:t>
      </w:r>
      <w:r>
        <w:t xml:space="preserve"> </w:t>
      </w:r>
      <w:r>
        <w:t xml:space="preserve">*</w:t>
      </w:r>
      <w:r>
        <w:t xml:space="preserve"> </w:t>
      </w:r>
      <w:r>
        <w:rPr>
          <w:iCs/>
          <w:i/>
        </w:rPr>
        <w:t xml:space="preserve">Smart City Leadership:</w:t>
      </w:r>
      <w:r>
        <w:t xml:space="preserve"> </w:t>
      </w:r>
      <w:r>
        <w:t xml:space="preserve">Providing the mathematical backbone for optimizing complex urban systems (traffic flow, energy grids, resource allocation) essential for Dubai's Smart City ambitions.</w:t>
      </w:r>
      <w:r>
        <w:t xml:space="preserve"> </w:t>
      </w:r>
      <w:r>
        <w:t xml:space="preserve">*</w:t>
      </w:r>
      <w:r>
        <w:t xml:space="preserve"> </w:t>
      </w:r>
      <w:r>
        <w:rPr>
          <w:iCs/>
          <w:i/>
        </w:rPr>
        <w:t xml:space="preserve">National Competitiveness:</w:t>
      </w:r>
      <w:r>
        <w:t xml:space="preserve"> </w:t>
      </w:r>
      <w:r>
        <w:t xml:space="preserve">Positioning the United Arab Emirates Dubai as a magnet for global Mathematical talent and international research partnerships focused on solving regional and global challenges.</w:t>
      </w:r>
    </w:p>
    <w:p>
      <w:pPr>
        <w:pStyle w:val="BodyText"/>
      </w:pPr>
      <w:r>
        <w:rPr>
          <w:bCs/>
          <w:b/>
        </w:rPr>
        <w:t xml:space="preserve">5. Methodology:</w:t>
      </w:r>
      <w:r>
        <w:t xml:space="preserve"> </w:t>
      </w:r>
      <w:r>
        <w:t xml:space="preserve">The research will employ a mixed-methods approach ensuring relevance to the United Arab Emirates Dubai context:</w:t>
      </w:r>
      <w:r>
        <w:t xml:space="preserve"> </w:t>
      </w:r>
      <w:r>
        <w:t xml:space="preserve">*</w:t>
      </w:r>
      <w:r>
        <w:t xml:space="preserve"> </w:t>
      </w:r>
      <w:r>
        <w:rPr>
          <w:iCs/>
          <w:i/>
        </w:rPr>
        <w:t xml:space="preserve">Phase 1 (Desk Research &amp; Stakeholder Mapping):</w:t>
      </w:r>
      <w:r>
        <w:t xml:space="preserve"> </w:t>
      </w:r>
      <w:r>
        <w:t xml:space="preserve">Analysis of existing UAE government STEM strategies, university program offerings, and case studies of successful math-driven projects globally (e.g., Singapore's smart nation initiatives) with potential applicability.</w:t>
      </w:r>
      <w:r>
        <w:t xml:space="preserve"> </w:t>
      </w:r>
      <w:r>
        <w:t xml:space="preserve">*</w:t>
      </w:r>
      <w:r>
        <w:t xml:space="preserve"> </w:t>
      </w:r>
      <w:r>
        <w:rPr>
          <w:iCs/>
          <w:i/>
        </w:rPr>
        <w:t xml:space="preserve">Phase 2 (Qualitative Fieldwork):</w:t>
      </w:r>
      <w:r>
        <w:t xml:space="preserve"> </w:t>
      </w:r>
      <w:r>
        <w:t xml:space="preserve">In-depth semi-structured interviews with 30+ key stakeholders: Mathematicians (academics &amp; industry practitioners), university STEM deans, senior executives from leading Dubai-based companies (e.g., Emaar, Dubai Electricity and Water Authority), government innovation officers, and representatives from the Dubai Future Foundation.</w:t>
      </w:r>
      <w:r>
        <w:t xml:space="preserve"> </w:t>
      </w:r>
      <w:r>
        <w:t xml:space="preserve">*</w:t>
      </w:r>
      <w:r>
        <w:t xml:space="preserve"> </w:t>
      </w:r>
      <w:r>
        <w:rPr>
          <w:iCs/>
          <w:i/>
        </w:rPr>
        <w:t xml:space="preserve">Phase 3 (Quantitative Analysis):</w:t>
      </w:r>
      <w:r>
        <w:t xml:space="preserve"> </w:t>
      </w:r>
      <w:r>
        <w:t xml:space="preserve">A structured survey of STEM students across major UAE universities in Dubai to gauge interest in mathematical careers and perceived industry needs.</w:t>
      </w:r>
      <w:r>
        <w:t xml:space="preserve"> </w:t>
      </w:r>
      <w:r>
        <w:t xml:space="preserve">*</w:t>
      </w:r>
      <w:r>
        <w:t xml:space="preserve"> </w:t>
      </w:r>
      <w:r>
        <w:rPr>
          <w:iCs/>
          <w:i/>
        </w:rPr>
        <w:t xml:space="preserve">Phase 4 (Synthesis &amp; Framework Development):</w:t>
      </w:r>
      <w:r>
        <w:t xml:space="preserve"> </w:t>
      </w:r>
      <w:r>
        <w:t xml:space="preserve">Integrating findings to co-create the strategic framework with key stakeholders through facilitated workshops, ensuring practicality and buy-in for implementation within United Arab Emirates Dubai.</w:t>
      </w:r>
    </w:p>
    <w:p>
      <w:pPr>
        <w:pStyle w:val="BodyText"/>
      </w:pPr>
      <w:r>
        <w:rPr>
          <w:bCs/>
          <w:b/>
        </w:rPr>
        <w:t xml:space="preserve">6. Expected Outcomes and Deliverables:</w:t>
      </w:r>
      <w:r>
        <w:t xml:space="preserve"> </w:t>
      </w:r>
      <w:r>
        <w:t xml:space="preserve">* A comprehensive report detailing the current state of Mathematician integration in Dubai's innovation landscape.</w:t>
      </w:r>
      <w:r>
        <w:t xml:space="preserve"> </w:t>
      </w:r>
      <w:r>
        <w:t xml:space="preserve">* A validated strategic framework titled "The Dubai Math Innovation Roadmap: Integrating Mathematicians into the United Arab Emirates Dubai Knowledge Economy."</w:t>
      </w:r>
      <w:r>
        <w:t xml:space="preserve"> </w:t>
      </w:r>
      <w:r>
        <w:t xml:space="preserve">* Specific, actionable policy recommendations for government and industry leaders.</w:t>
      </w:r>
      <w:r>
        <w:t xml:space="preserve"> </w:t>
      </w:r>
      <w:r>
        <w:t xml:space="preserve">* Identification of 3-5 high-potential pilot projects where Mathematicians can deliver demonstrable impact within the next 18 months (e.g., optimizing solar panel placement for Dubai's climate using complex optimization models).</w:t>
      </w:r>
      <w:r>
        <w:t xml:space="preserve"> </w:t>
      </w:r>
      <w:r>
        <w:t xml:space="preserve">* A proposed model for a "Dubai Math Innovation Network" to facilitate ongoing collaboration between academia, industry, and government.</w:t>
      </w:r>
    </w:p>
    <w:p>
      <w:pPr>
        <w:pStyle w:val="BodyText"/>
      </w:pPr>
      <w:r>
        <w:rPr>
          <w:bCs/>
          <w:b/>
        </w:rPr>
        <w:t xml:space="preserve">7. Relevance to United Arab Emirates Dubai:</w:t>
      </w:r>
      <w:r>
        <w:t xml:space="preserve"> </w:t>
      </w:r>
      <w:r>
        <w:t xml:space="preserve">This research is not merely academic; it is a strategic imperative for the future of the United Arab Emirates Dubai. The city's vision as a global leader hinges on its ability to harness cutting-edge knowledge. A</w:t>
      </w:r>
      <w:r>
        <w:t xml:space="preserve"> </w:t>
      </w:r>
      <w:r>
        <w:rPr>
          <w:bCs/>
          <w:b/>
        </w:rPr>
        <w:t xml:space="preserve">Mathematician</w:t>
      </w:r>
      <w:r>
        <w:t xml:space="preserve">, equipped with problem-solving prowess and analytical depth, is fundamental to unlocking this potential across all sectors—from designing resilient infrastructure for the desert environment to developing ethical AI frameworks for financial services. This proposal directly responds to the UAE's National Strategy for Artificial Intelligence 2031 and Dubai's own "Smart Dubai" initiatives by placing Mathematical expertise at the very heart of innovation strategy. It moves beyond generic STEM promotion to focus on the specific, high-value role of the Mathematician as a catalyst for solving *Dubai-specific* challenges.</w:t>
      </w:r>
    </w:p>
    <w:p>
      <w:pPr>
        <w:pStyle w:val="BodyText"/>
      </w:pPr>
      <w:r>
        <w:rPr>
          <w:bCs/>
          <w:b/>
        </w:rPr>
        <w:t xml:space="preserve">8. Conclusion:</w:t>
      </w:r>
      <w:r>
        <w:t xml:space="preserve"> </w:t>
      </w:r>
      <w:r>
        <w:t xml:space="preserve">The United Arab Emirates Dubai stands poised to become a global exemplar of how mathematical ingenuity can drive sustainable, intelligent urban development. This research proposal outlines a necessary and timely investigation into the strategic role of the</w:t>
      </w:r>
      <w:r>
        <w:t xml:space="preserve"> </w:t>
      </w:r>
      <w:r>
        <w:rPr>
          <w:bCs/>
          <w:b/>
        </w:rPr>
        <w:t xml:space="preserve">Mathematician</w:t>
      </w:r>
      <w:r>
        <w:t xml:space="preserve">. By understanding the current landscape, identifying critical needs, and developing targeted strategies for integration within United Arab Emirates Dubai's unique ecosystem, this study will provide indispensable insights to accelerate Dubai's journey towards becoming a preeminent knowledge economy. The findings will empower decision-makers to unlock the full potential of mathematical talent as a cornerstone of the city's future success. Investing in understanding and leveraging the Mathematician is investing in Dubai's most valuable resource: its innovative capacity.</w:t>
      </w:r>
    </w:p>
    <w:p>
      <w:pPr>
        <w:pStyle w:val="BodyText"/>
      </w:pPr>
      <w:r>
        <w:rPr>
          <w:bCs/>
          <w:b/>
        </w:rPr>
        <w:t xml:space="preserve">Word Count:</w:t>
      </w:r>
      <w:r>
        <w:t xml:space="preserve"> </w:t>
      </w:r>
      <w:r>
        <w:t xml:space="preserve">876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Mathematician as Catalyst for Innovation in United Arab Emirates Dubai</dc:title>
  <dc:creator/>
  <dc:language>en</dc:language>
  <cp:keywords/>
  <dcterms:created xsi:type="dcterms:W3CDTF">2026-07-21T04:56:54Z</dcterms:created>
  <dcterms:modified xsi:type="dcterms:W3CDTF">2026-07-21T04:56:54Z</dcterms:modified>
</cp:coreProperties>
</file>

<file path=docProps/custom.xml><?xml version="1.0" encoding="utf-8"?>
<Properties xmlns="http://schemas.openxmlformats.org/officeDocument/2006/custom-properties" xmlns:vt="http://schemas.openxmlformats.org/officeDocument/2006/docPropsVTypes"/>
</file>