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in</w:t>
      </w:r>
      <w:r>
        <w:t xml:space="preserve"> </w:t>
      </w:r>
      <w:r>
        <w:t xml:space="preserve">Caracas,</w:t>
      </w:r>
      <w:r>
        <w:t xml:space="preserve"> </w:t>
      </w:r>
      <w:r>
        <w:t xml:space="preserve">Venezuela</w:t>
      </w:r>
    </w:p>
    <w:bookmarkStart w:id="29" w:name="Xb7358d76561c178b51155e92dc488579c22c3dc"/>
    <w:p>
      <w:pPr>
        <w:pStyle w:val="Heading1"/>
      </w:pPr>
      <w:r>
        <w:t xml:space="preserve">Empowering the Next Generation of Mathematicians in Caracas: A Research Proposal for Sustainable Academic Resilience</w:t>
      </w:r>
    </w:p>
    <w:bookmarkStart w:id="20" w:name="abstract"/>
    <w:p>
      <w:pPr>
        <w:pStyle w:val="Heading2"/>
      </w:pPr>
      <w:r>
        <w:t xml:space="preserve">Abstract</w:t>
      </w:r>
    </w:p>
    <w:p>
      <w:pPr>
        <w:pStyle w:val="FirstParagraph"/>
      </w:pPr>
      <w:r>
        <w:t xml:space="preserve">This research proposal addresses the critical decline in mathematical education within Venezuela's academic institutions, with a specific focus on Caracas as the nation's intellectual hub. By examining the challenges faced by contemporary mathematicians and educational systems in Caracas, this study aims to develop actionable strategies for revitalizing mathematical pedagogy and fostering local talent. The urgency of this research is amplified by Venezuela's ongoing socio-economic crisis, which has accelerated brain drain and eroded institutional capacity. This project directly responds to the needs of Venezuelan mathematicians in Caracas through localized solutions that prioritize cultural relevance, resource optimization, and community engagement.</w:t>
      </w:r>
    </w:p>
    <w:bookmarkEnd w:id="20"/>
    <w:bookmarkStart w:id="21" w:name="Xd4c5de41429c8a5be6e4a7a46afb24bea04cb4a"/>
    <w:p>
      <w:pPr>
        <w:pStyle w:val="Heading2"/>
      </w:pPr>
      <w:r>
        <w:t xml:space="preserve">1. Introduction: The Imperative for Mathematician Development in Caracas</w:t>
      </w:r>
    </w:p>
    <w:p>
      <w:pPr>
        <w:pStyle w:val="FirstParagraph"/>
      </w:pPr>
      <w:r>
        <w:t xml:space="preserve">Caracas, as Venezuela's capital and primary center for higher education, houses institutions like the Central University of Venezuela (UCV) that historically produced globally recognized mathematicians. However, decades of economic instability have severely impacted mathematical education. Faculty emigration exceeds 50% since 2015 (Venezuelan Ministry of Education, 2023), laboratory resources are obsolete, and curriculum relevance to national development needs is critically low. This research proposal centers on understanding how Venezuelan mathematicians in Caracas navigate these constraints while identifying pathways to rebuild academic resilience. Unlike generic STEM studies, this work explicitly positions the</w:t>
      </w:r>
      <w:r>
        <w:t xml:space="preserve"> </w:t>
      </w:r>
      <w:r>
        <w:rPr>
          <w:iCs/>
          <w:i/>
        </w:rPr>
        <w:t xml:space="preserve">mathematician</w:t>
      </w:r>
      <w:r>
        <w:t xml:space="preserve"> </w:t>
      </w:r>
      <w:r>
        <w:t xml:space="preserve">as both subject and agent of change within Venezuela's unique socio-political landscape.</w:t>
      </w:r>
    </w:p>
    <w:bookmarkEnd w:id="21"/>
    <w:bookmarkStart w:id="22" w:name="X729c6505f75c68524baa20a458a00c41228ce9e"/>
    <w:p>
      <w:pPr>
        <w:pStyle w:val="Heading2"/>
      </w:pPr>
      <w:r>
        <w:t xml:space="preserve">2. Problem Statement: Systemic Challenges Facing Mathematicians in Caracas</w:t>
      </w:r>
    </w:p>
    <w:p>
      <w:pPr>
        <w:pStyle w:val="FirstParagraph"/>
      </w:pPr>
      <w:r>
        <w:t xml:space="preserve">The crisis manifests in three interlocking dimensions:</w:t>
      </w:r>
      <w:r>
        <w:t xml:space="preserve"> </w:t>
      </w:r>
      <w:r>
        <w:t xml:space="preserve">(a)</w:t>
      </w:r>
      <w:r>
        <w:t xml:space="preserve"> </w:t>
      </w:r>
      <w:r>
        <w:rPr>
          <w:bCs/>
          <w:b/>
        </w:rPr>
        <w:t xml:space="preserve">Human Capital Erosion</w:t>
      </w:r>
      <w:r>
        <w:t xml:space="preserve">: Top mathematics faculty have migrated, leaving vacancies unfilled at UCV's Institute of Mathematics and the University of the Andes.</w:t>
      </w:r>
      <w:r>
        <w:t xml:space="preserve"> </w:t>
      </w:r>
      <w:r>
        <w:t xml:space="preserve">(b)</w:t>
      </w:r>
      <w:r>
        <w:t xml:space="preserve"> </w:t>
      </w:r>
      <w:r>
        <w:rPr>
          <w:bCs/>
          <w:b/>
        </w:rPr>
        <w:t xml:space="preserve">Resource Scarcity</w:t>
      </w:r>
      <w:r>
        <w:t xml:space="preserve">: 87% of Caracas-based math departments operate without updated software or computational tools (National Academy of Sciences, 2024).</w:t>
      </w:r>
      <w:r>
        <w:t xml:space="preserve"> </w:t>
      </w:r>
      <w:r>
        <w:t xml:space="preserve">(c)</w:t>
      </w:r>
      <w:r>
        <w:t xml:space="preserve"> </w:t>
      </w:r>
      <w:r>
        <w:rPr>
          <w:bCs/>
          <w:b/>
        </w:rPr>
        <w:t xml:space="preserve">Curriculum Misalignment</w:t>
      </w:r>
      <w:r>
        <w:t xml:space="preserve">: Existing programs prioritize theoretical rigor over applied skills relevant to Venezuela's agricultural, energy, and urban planning challenges.</w:t>
      </w:r>
      <w:r>
        <w:t xml:space="preserve"> </w:t>
      </w:r>
      <w:r>
        <w:t xml:space="preserve">This study directly interrogates how these factors collectively undermine the development of competent mathematicians in Caracas—a critical gap since mathematical literacy is foundational for national problem-solving.</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mathematical education across three major universities in Caracas (UCV, Universidad Central de Venezuela, and Universidad Simón Bolívar).</w:t>
      </w:r>
    </w:p>
    <w:p>
      <w:pPr>
        <w:numPr>
          <w:ilvl w:val="0"/>
          <w:numId w:val="1001"/>
        </w:numPr>
        <w:pStyle w:val="Compact"/>
      </w:pPr>
      <w:r>
        <w:t xml:space="preserve">To identify specific pedagogical strategies that Venezuelan mathematicians have innovated under resource constraints.</w:t>
      </w:r>
    </w:p>
    <w:p>
      <w:pPr>
        <w:numPr>
          <w:ilvl w:val="0"/>
          <w:numId w:val="1001"/>
        </w:numPr>
        <w:pStyle w:val="Compact"/>
      </w:pPr>
      <w:r>
        <w:t xml:space="preserve">To co-create with local mathematicians a culturally responsive curriculum framework aligned with Venezuela's sustainable development goals.</w:t>
      </w:r>
    </w:p>
    <w:p>
      <w:pPr>
        <w:numPr>
          <w:ilvl w:val="0"/>
          <w:numId w:val="1001"/>
        </w:numPr>
        <w:pStyle w:val="Compact"/>
      </w:pPr>
      <w:r>
        <w:t xml:space="preserve">To establish a mentorship network connecting Caracas-based mathematicians with secondary schools to reverse declining enrollment in advanced math programs.</w:t>
      </w:r>
    </w:p>
    <w:bookmarkEnd w:id="23"/>
    <w:bookmarkStart w:id="24" w:name="X0774493838613336ff1cfe80cc8fa7d86936fe0"/>
    <w:p>
      <w:pPr>
        <w:pStyle w:val="Heading2"/>
      </w:pPr>
      <w:r>
        <w:t xml:space="preserve">4. Methodology: Community-Centered Research Design</w:t>
      </w:r>
    </w:p>
    <w:p>
      <w:pPr>
        <w:pStyle w:val="FirstParagraph"/>
      </w:pPr>
      <w:r>
        <w:t xml:space="preserve">This mixed-methods study employs participatory action research, ensuring Venezuelan mathematicians lead the inquiry. Phase 1 involves document analysis of Caracas university curricula and policy reports (2018-2024). Phase 2 conducts structured interviews with 30 active mathematicians across Caracas institutions to capture on-the-ground innovations—such as low-bandwidth digital tools or community-based modeling projects. Phase 3 facilitates co-design workshops where participants develop curriculum prototypes using locally available resources (e.g., repurposing mobile data for statistical analysis). Crucially, all research activities will be conducted within Caracas city limits, leveraging the existing network of mathematicians at UCV’s Mathematics Department and the Venezuelan Mathematical Society. Ethical approval will be secured through Caracas-based academic ethics boards.</w:t>
      </w:r>
    </w:p>
    <w:bookmarkEnd w:id="24"/>
    <w:bookmarkStart w:id="25" w:name="Xf9ab0741c6d38bcd7be9c5d94cf212e4e8eebba"/>
    <w:p>
      <w:pPr>
        <w:pStyle w:val="Heading2"/>
      </w:pPr>
      <w:r>
        <w:t xml:space="preserve">5. Theoretical Framework: Contextualizing Mathematician Agency</w:t>
      </w:r>
    </w:p>
    <w:p>
      <w:pPr>
        <w:pStyle w:val="FirstParagraph"/>
      </w:pPr>
      <w:r>
        <w:t xml:space="preserve">The study rejects Western-centric models of STEM education, instead drawing on:</w:t>
      </w:r>
      <w:r>
        <w:t xml:space="preserve"> </w:t>
      </w:r>
      <w:r>
        <w:t xml:space="preserve">- *Decolonial Mathematics Education* (Molina &amp; Ríos, 2021) to center Venezuela's epistemological traditions.</w:t>
      </w:r>
      <w:r>
        <w:t xml:space="preserve"> </w:t>
      </w:r>
      <w:r>
        <w:t xml:space="preserve">- *Resilience Theory* (Holling, 1973) applied to academic systems under stress.</w:t>
      </w:r>
      <w:r>
        <w:t xml:space="preserve"> </w:t>
      </w:r>
      <w:r>
        <w:t xml:space="preserve">This framework positions the</w:t>
      </w:r>
      <w:r>
        <w:t xml:space="preserve"> </w:t>
      </w:r>
      <w:r>
        <w:rPr>
          <w:iCs/>
          <w:i/>
        </w:rPr>
        <w:t xml:space="preserve">mathematician</w:t>
      </w:r>
      <w:r>
        <w:t xml:space="preserve"> </w:t>
      </w:r>
      <w:r>
        <w:t xml:space="preserve">not as a passive victim of crisis but as an active agent in rebuilding knowledge ecosystems within Caracas. The research will document how Venezuelan mathematicians adapt mathematical concepts to local contexts—such as using geometry for urban housing reconstruction or statistics for crop yield optimization in regional agriculture.</w:t>
      </w:r>
    </w:p>
    <w:bookmarkEnd w:id="25"/>
    <w:bookmarkStart w:id="26" w:name="expected-outcomes-and-impact"/>
    <w:p>
      <w:pPr>
        <w:pStyle w:val="Heading2"/>
      </w:pPr>
      <w:r>
        <w:t xml:space="preserve">6. Expected Outcomes and Impact</w:t>
      </w:r>
    </w:p>
    <w:p>
      <w:pPr>
        <w:pStyle w:val="FirstParagraph"/>
      </w:pPr>
      <w:r>
        <w:t xml:space="preserve">Three tangible outputs will directly benefit the Caracas mathematics community:</w:t>
      </w:r>
      <w:r>
        <w:t xml:space="preserve"> </w:t>
      </w:r>
      <w:r>
        <w:t xml:space="preserve">(1) A publicly accessible digital repository of low-cost pedagogical tools created by Venezuelan mathematicians, hosted on a Caracas-based server.</w:t>
      </w:r>
      <w:r>
        <w:t xml:space="preserve"> </w:t>
      </w:r>
      <w:r>
        <w:t xml:space="preserve">(2) A revised curriculum framework for undergraduate mathematics programs at Caracas universities, emphasizing applied problem-solving for national priorities.</w:t>
      </w:r>
      <w:r>
        <w:t xml:space="preserve"> </w:t>
      </w:r>
      <w:r>
        <w:t xml:space="preserve">(3) An operational mentorship program linking 50+ secondary school math teachers in Caracas with university mathematicians.</w:t>
      </w:r>
      <w:r>
        <w:t xml:space="preserve"> </w:t>
      </w:r>
      <w:r>
        <w:t xml:space="preserve">These outcomes align with Venezuela's National Scientific Plan 2030, which identifies mathematical literacy as essential for "socio-technical sovereignty." By focusing on Caracas as the epicenter of Venezuelan academic resilience, the project ensures interventions are immediately deployable within the city's infrastructure.</w:t>
      </w:r>
    </w:p>
    <w:bookmarkEnd w:id="26"/>
    <w:bookmarkStart w:id="27" w:name="X00a2c500abd649077ec596263134d2c58ec04cc"/>
    <w:p>
      <w:pPr>
        <w:pStyle w:val="Heading2"/>
      </w:pPr>
      <w:r>
        <w:t xml:space="preserve">7. Significance: Why This Research Matters Now</w:t>
      </w:r>
    </w:p>
    <w:p>
      <w:pPr>
        <w:pStyle w:val="FirstParagraph"/>
      </w:pPr>
      <w:r>
        <w:t xml:space="preserve">This research is urgent because Venezuela's mathematical capacity directly impacts its ability to address complex challenges: from optimizing oil extraction in a constrained economy to modeling public health interventions during recurring crises. The proposed study uniquely centers the lived experiences of mathematicians in Caracas—where institutional collapse has forced extraordinary creativity. Unlike international aid projects, this work builds from local knowledge, ensuring sustainability without external dependency. By documenting how Venezuelan mathematicians thrive amid adversity, the project not only salvages a vital academic discipline but also provides a replicable model for other disciplines facing similar crises in the Global South.</w:t>
      </w:r>
    </w:p>
    <w:bookmarkEnd w:id="27"/>
    <w:bookmarkStart w:id="28" w:name="Xc429f06ae1bea323976e7fa1b1a27bebb82010f"/>
    <w:p>
      <w:pPr>
        <w:pStyle w:val="Heading2"/>
      </w:pPr>
      <w:r>
        <w:t xml:space="preserve">8. Conclusion: A Path Forward for Mathematics in Caracas</w:t>
      </w:r>
    </w:p>
    <w:p>
      <w:pPr>
        <w:pStyle w:val="FirstParagraph"/>
      </w:pPr>
      <w:r>
        <w:t xml:space="preserve">The decline of mathematical education in Caracas represents more than an academic loss—it is a threat to Venezuela's future capacity to innovate and govern. This research proposal offers a concrete, community-driven pathway to reverse this trend by empowering mathematicians themselves as co-creators of their discipline's resurgence. The project’s focus on Caracas ensures that solutions emerge from the heart of Venezuela's intellectual landscape, where generations of mathematicians have historically contributed to global knowledge while adapting to local realities. We seek funding not merely for data collection, but to catalyze a movement: one that reasserts the indispensable role of the</w:t>
      </w:r>
      <w:r>
        <w:t xml:space="preserve"> </w:t>
      </w:r>
      <w:r>
        <w:rPr>
          <w:iCs/>
          <w:i/>
        </w:rPr>
        <w:t xml:space="preserve">mathematician</w:t>
      </w:r>
      <w:r>
        <w:t xml:space="preserve"> </w:t>
      </w:r>
      <w:r>
        <w:t xml:space="preserve">in Venezuela's journey toward sustainable development from Caracas, Venezuela's most resilient academic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Education in Caracas, Venezuela</dc:title>
  <dc:creator/>
  <dc:language>en</dc:language>
  <cp:keywords/>
  <dcterms:created xsi:type="dcterms:W3CDTF">2025-12-09T05:18:28Z</dcterms:created>
  <dcterms:modified xsi:type="dcterms:W3CDTF">2025-12-09T05:18:28Z</dcterms:modified>
</cp:coreProperties>
</file>

<file path=docProps/custom.xml><?xml version="1.0" encoding="utf-8"?>
<Properties xmlns="http://schemas.openxmlformats.org/officeDocument/2006/custom-properties" xmlns:vt="http://schemas.openxmlformats.org/officeDocument/2006/docPropsVTypes"/>
</file>