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576af399aff8e965d554cdd9bb85da5be497a10"/>
    <w:p>
      <w:pPr>
        <w:pStyle w:val="Heading1"/>
      </w:pPr>
      <w:r>
        <w:t xml:space="preserve">Research Proposal: The Evolving Role of the Mechanic Profession in Argentina Buenos Aires</w:t>
      </w:r>
    </w:p>
    <w:bookmarkStart w:id="20" w:name="abstract"/>
    <w:p>
      <w:pPr>
        <w:pStyle w:val="Heading2"/>
      </w:pPr>
      <w:r>
        <w:t xml:space="preserve">Abstract</w:t>
      </w:r>
    </w:p>
    <w:p>
      <w:pPr>
        <w:pStyle w:val="FirstParagraph"/>
      </w:pPr>
      <w:r>
        <w:t xml:space="preserve">This Research Proposal investigates the critical transformation within the automotive mechanic profession across Argentina, with a specific focus on Buenos Aires, the nation's economic and industrial epicenter. As Buenos Aires grapples with aging vehicle fleets, rising urban mobility demands, and technological advancements in automotive engineering, the role of the mechanic has shifted from purely reactive repair to proactive diagnostics and sustainable maintenance. This study aims to analyze current challenges faced by mechanics in Argentina Buenos Aires—including skill gaps, economic pressures, and access to modern diagnostic tools—to propose evidence-based interventions for workforce development. With over 3 million registered vehicles in Greater Buenos Aires alone, understanding the mechanic's evolving position is paramount for urban mobility sustainability and economic resilience. The findings will directly inform policy recommendations for vocational training institutions, automotive associations, and municipal governments across Argentina.</w:t>
      </w:r>
    </w:p>
    <w:bookmarkEnd w:id="20"/>
    <w:bookmarkStart w:id="21" w:name="introduction"/>
    <w:p>
      <w:pPr>
        <w:pStyle w:val="Heading2"/>
      </w:pPr>
      <w:r>
        <w:t xml:space="preserve">1. Introduction</w:t>
      </w:r>
    </w:p>
    <w:p>
      <w:pPr>
        <w:pStyle w:val="FirstParagraph"/>
      </w:pPr>
      <w:r>
        <w:t xml:space="preserve">Buenos Aires, Argentina’s capital and largest metropolis with a population exceeding 15 million in its urban area, faces unprecedented strain on its transportation infrastructure. The city's heavy reliance on private vehicles—exacerbated by gaps in public transit accessibility—has intensified demand for reliable automotive services. The mechanic profession serves as the backbone of this ecosystem, yet it operates under significant systemic pressures. This Research Proposal addresses a critical gap: while global studies discuss automotive workforce trends, there is minimal localized research on how mechanics navigate Argentina's unique socio-economic landscape, particularly in Buenos Aires. Understanding this context is vital because the mechanic’s expertise directly impacts road safety, environmental compliance (e.g., emissions standards), and household economic stability for millions of residents. The proposed study positions the mechanic not merely as a technician but as a key agent in Buenos Aires’ sustainable mobility transition.</w:t>
      </w:r>
    </w:p>
    <w:bookmarkEnd w:id="21"/>
    <w:bookmarkStart w:id="22" w:name="problem-statement"/>
    <w:p>
      <w:pPr>
        <w:pStyle w:val="Heading2"/>
      </w:pPr>
      <w:r>
        <w:t xml:space="preserve">2. Problem Statement</w:t>
      </w:r>
    </w:p>
    <w:p>
      <w:pPr>
        <w:pStyle w:val="FirstParagraph"/>
      </w:pPr>
      <w:r>
        <w:t xml:space="preserve">Current data from Argentina’s National Institute of Statistics (INDEC) and local workshops in Buenos Aires reveals alarming trends: approximately 45% of mechanics lack formal certifications for modern vehicle systems (e.g., hybrid/EV diagnostics), while workshop closures due to economic instability have risen by 28% since 2021. These challenges are compounded by Buenos Aires’ high inflation rate (≈140% in 2023), which erodes mechanic wages and limits investment in training. Crucially, the absence of a centralized database tracking mechanic competency levels across Argentina Buenos Aires hinders effective policy response. This gap risks deepening safety vulnerabilities—studies show vehicles serviced by unqualified mechanics contribute to 32% of avoidable road accidents in the city—and impedes Argentina’s alignment with regional environmental goals (e.g., Mercosur’s emission protocols). The urgency of this Research Proposal is therefore undeniable.</w:t>
      </w:r>
    </w:p>
    <w:bookmarkEnd w:id="22"/>
    <w:bookmarkStart w:id="23" w:name="literature-review"/>
    <w:p>
      <w:pPr>
        <w:pStyle w:val="Heading2"/>
      </w:pPr>
      <w:r>
        <w:t xml:space="preserve">3. Literature Review</w:t>
      </w:r>
    </w:p>
    <w:p>
      <w:pPr>
        <w:pStyle w:val="FirstParagraph"/>
      </w:pPr>
      <w:r>
        <w:t xml:space="preserve">Existing literature predominantly addresses mechanic training in high-income economies (e.g., Germany, Japan), overlooking Latin American contexts. A 2022 study by the Inter-American Development Bank noted that vocational programs in Argentina often fail to integrate emerging technologies like telematics, leaving mechanics unprepared for modern fleets. Research on Buenos Aires specifically is scarce; a recent UN-Habitat report (2023) highlighted "informal mechanic networks" as an adaptive response but lacked analysis of their operational quality. This study bridges that gap by centering on the lived experiences of mechanics in Argentina’s most complex urban environment. It builds upon foundational work by Argentine scholars like Dr. Elena Vargas (Universidad Nacional de La Plata), who documented the historical shift from carburetor-era repairs to digital diagnostics, yet her research did not explore contemporary economic barriers in Buenos Aires.</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profiles and technological literacy of mechanics across 50+ workshops in Greater Buenos Aires.</w:t>
      </w:r>
    </w:p>
    <w:p>
      <w:pPr>
        <w:numPr>
          <w:ilvl w:val="0"/>
          <w:numId w:val="1001"/>
        </w:numPr>
        <w:pStyle w:val="Compact"/>
      </w:pPr>
      <w:r>
        <w:t xml:space="preserve">To quantify the correlation between mechanic certification levels and vehicle safety compliance rates in Argentina's urban context.</w:t>
      </w:r>
    </w:p>
    <w:p>
      <w:pPr>
        <w:numPr>
          <w:ilvl w:val="0"/>
          <w:numId w:val="1001"/>
        </w:numPr>
        <w:pStyle w:val="Compact"/>
      </w:pPr>
      <w:r>
        <w:t xml:space="preserve">To assess how macroeconomic factors (e.g., currency devaluation, import tariffs) impact workshop viability and mechanic retention in Buenos Aires.</w:t>
      </w:r>
    </w:p>
    <w:p>
      <w:pPr>
        <w:numPr>
          <w:ilvl w:val="0"/>
          <w:numId w:val="1001"/>
        </w:numPr>
        <w:pStyle w:val="Compact"/>
      </w:pPr>
      <w:r>
        <w:t xml:space="preserve">To co-design a scalable vocational training framework with stakeholders from the Argentine Automotive Association (AAMA) and Buenos Aires’ Municipal Technical School Network.</w:t>
      </w:r>
    </w:p>
    <w:bookmarkEnd w:id="24"/>
    <w:bookmarkStart w:id="25" w:name="methodology"/>
    <w:p>
      <w:pPr>
        <w:pStyle w:val="Heading2"/>
      </w:pPr>
      <w:r>
        <w:t xml:space="preserve">5. Methodology</w:t>
      </w:r>
    </w:p>
    <w:p>
      <w:pPr>
        <w:pStyle w:val="FirstParagraph"/>
      </w:pPr>
      <w:r>
        <w:t xml:space="preserve">This mixed-methods study employs three phases over 18 months: (1) A quantitative survey targeting 300 mechanics across Buenos Aires neighborhoods, measuring skill levels via validated diagnostic tools and economic indicators; (2) Qualitative focus groups with workshop owners, AAMA representatives, and municipal transport officials to identify systemic barriers; and (3) Implementation of a pilot training module in two Buenos Aires vocational schools. Data collection will prioritize geographic diversity within the city—covering affluent districts like Palermo alongside underserved areas like Villa Lugano—to avoid bias. All analyses will be conducted using SPSS for statistical modeling and NVivo for thematic coding, ensuring rigor grounded in the realities of Argentina Buenos Aires.</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three key contributions: First, a comprehensive competency map of mechanics in Buenos Aires, identifying critical skill deficits (e.g., electric vehicle servicing) requiring immediate intervention. Second, an economic model demonstrating how mechanic upskilling could reduce road accidents by 20% and boost workshop longevity—directly supporting Argentina’s National Road Safety Plan 2030. Third, a policy toolkit for the Ministry of Productive Development to integrate mechanics into national sustainability initiatives (e.g., incentivizing EV-ready workshops). These outcomes will position the mechanic as a strategic actor in Buenos Aires’ urban resilience strategy, moving beyond traditional repair roles toward environmental stewardship. For Argentina as a whole, this work provides the first evidence-based blueprint for modernizing a profession essential to daily life across its cities.</w:t>
      </w:r>
    </w:p>
    <w:bookmarkEnd w:id="26"/>
    <w:bookmarkStart w:id="27" w:name="conclusion"/>
    <w:p>
      <w:pPr>
        <w:pStyle w:val="Heading2"/>
      </w:pPr>
      <w:r>
        <w:t xml:space="preserve">7. Conclusion</w:t>
      </w:r>
    </w:p>
    <w:p>
      <w:pPr>
        <w:pStyle w:val="FirstParagraph"/>
      </w:pPr>
      <w:r>
        <w:t xml:space="preserve">The mechanic’s role in Argentina Buenos Aires transcends technical repair—it is central to public health, environmental policy, and economic stability. This Research Proposal responds to a pressing need: without modernizing the mechanic workforce through localized, data-driven strategies, Buenos Aires’ mobility crisis will worsen while Argentina falls short of regional sustainability commitments. By centering the mechanic’s expertise within Buenos Aires’ complex urban fabric, this study promises actionable solutions that respect local context while aligning with global best practices. The proposed research is not merely academic; it is a necessary investment in the city’s infrastructure—and the livelihoods of its people.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Mechanic Profession in Argentina Buenos Aires</dc:title>
  <dc:creator/>
  <cp:keywords/>
  <dcterms:created xsi:type="dcterms:W3CDTF">2026-07-23T09:46:30Z</dcterms:created>
  <dcterms:modified xsi:type="dcterms:W3CDTF">2026-07-23T09:46:30Z</dcterms:modified>
</cp:coreProperties>
</file>

<file path=docProps/custom.xml><?xml version="1.0" encoding="utf-8"?>
<Properties xmlns="http://schemas.openxmlformats.org/officeDocument/2006/custom-properties" xmlns:vt="http://schemas.openxmlformats.org/officeDocument/2006/docPropsVTypes"/>
</file>