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0fad0b278517adb04acfbff28a784da77a5bdcc"/>
    <w:p>
      <w:pPr>
        <w:pStyle w:val="Heading1"/>
      </w:pPr>
      <w:r>
        <w:t xml:space="preserve">Research Proposal: Advancing Automotive Mechanic Services in Canada Toronto through Technology Integration and Workforce Development</w:t>
      </w:r>
    </w:p>
    <w:bookmarkStart w:id="20" w:name="introduction"/>
    <w:p>
      <w:pPr>
        <w:pStyle w:val="Heading2"/>
      </w:pPr>
      <w:r>
        <w:t xml:space="preserve">Introduction</w:t>
      </w:r>
    </w:p>
    <w:p>
      <w:pPr>
        <w:pStyle w:val="FirstParagraph"/>
      </w:pPr>
      <w:r>
        <w:t xml:space="preserve">The automotive repair sector is a critical component of Canada's transportation infrastructure, with Toronto serving as the nation's largest urban center and economic hub. As the city continues to grow—with over 3 million vehicles registered in the Greater Toronto Area (GTA)—the demand for skilled automotive</w:t>
      </w:r>
      <w:r>
        <w:t xml:space="preserve"> </w:t>
      </w:r>
      <w:r>
        <w:rPr>
          <w:bCs/>
          <w:b/>
        </w:rPr>
        <w:t xml:space="preserve">Mechanic</w:t>
      </w:r>
      <w:r>
        <w:t xml:space="preserve"> </w:t>
      </w:r>
      <w:r>
        <w:t xml:space="preserve">services has reached unprecedented levels. However, persistent challenges including workforce shortages, outdated diagnostic tools, and regulatory fragmentation threaten service quality and customer satisfaction. This research proposal outlines a comprehensive study to transform</w:t>
      </w:r>
      <w:r>
        <w:t xml:space="preserve"> </w:t>
      </w:r>
      <w:r>
        <w:rPr>
          <w:bCs/>
          <w:b/>
        </w:rPr>
        <w:t xml:space="preserve">Mechanic</w:t>
      </w:r>
      <w:r>
        <w:t xml:space="preserve"> </w:t>
      </w:r>
      <w:r>
        <w:t xml:space="preserve">service delivery systems in</w:t>
      </w:r>
      <w:r>
        <w:t xml:space="preserve"> </w:t>
      </w:r>
      <w:r>
        <w:rPr>
          <w:bCs/>
          <w:b/>
        </w:rPr>
        <w:t xml:space="preserve">Canada Toronto</w:t>
      </w:r>
      <w:r>
        <w:t xml:space="preserve">, positioning the city as a North American model for sustainable automotive repair innovation.</w:t>
      </w:r>
    </w:p>
    <w:bookmarkEnd w:id="20"/>
    <w:bookmarkStart w:id="21" w:name="problem-statement"/>
    <w:p>
      <w:pPr>
        <w:pStyle w:val="Heading2"/>
      </w:pPr>
      <w:r>
        <w:t xml:space="preserve">Problem Statement</w:t>
      </w:r>
    </w:p>
    <w:p>
      <w:pPr>
        <w:pStyle w:val="FirstParagraph"/>
      </w:pPr>
      <w:r>
        <w:t xml:space="preserve">Current data reveals alarming trends in Toronto's automotive sector: 65% of independent repair shops report difficulty hiring certified technicians (Ontario Ministry of Transportation, 2023), while vehicle complexity has increased by 40% since 2015 due to electrification and advanced driver-assistance systems (ADAS). These factors contribute to a $1.2 billion annual service backlog across the GTA, with customers experiencing average wait times exceeding 48 hours for routine maintenance. Critically, existing</w:t>
      </w:r>
      <w:r>
        <w:t xml:space="preserve"> </w:t>
      </w:r>
      <w:r>
        <w:rPr>
          <w:bCs/>
          <w:b/>
        </w:rPr>
        <w:t xml:space="preserve">Mechanic</w:t>
      </w:r>
      <w:r>
        <w:t xml:space="preserve"> </w:t>
      </w:r>
      <w:r>
        <w:t xml:space="preserve">training programs in</w:t>
      </w:r>
      <w:r>
        <w:t xml:space="preserve"> </w:t>
      </w:r>
      <w:r>
        <w:rPr>
          <w:bCs/>
          <w:b/>
        </w:rPr>
        <w:t xml:space="preserve">Canada Toronto</w:t>
      </w:r>
      <w:r>
        <w:t xml:space="preserve"> </w:t>
      </w:r>
      <w:r>
        <w:t xml:space="preserve">fail to align with modern vehicle technologies, creating a skills gap that jeopardizes safety compliance and economic efficiency. This research directly addresses the urgent need to modernize Toronto's mechanic ecosystem.</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readiness of Toronto-based automotive repair facilities for integrating AI-driven diagnostic tools.</w:t>
      </w:r>
    </w:p>
    <w:p>
      <w:pPr>
        <w:numPr>
          <w:ilvl w:val="0"/>
          <w:numId w:val="1001"/>
        </w:numPr>
        <w:pStyle w:val="Compact"/>
      </w:pPr>
      <w:r>
        <w:t xml:space="preserve">To develop a standardized curriculum for advanced technician training addressing EV/ADAS systems, tailored to Toronto's unique vehicle fleet composition.</w:t>
      </w:r>
    </w:p>
    <w:p>
      <w:pPr>
        <w:numPr>
          <w:ilvl w:val="0"/>
          <w:numId w:val="1001"/>
        </w:numPr>
        <w:pStyle w:val="Compact"/>
      </w:pPr>
      <w:r>
        <w:t xml:space="preserve">To evaluate regulatory frameworks governing mechanic certification across Ontario municipalities, identifying barriers to service accessibility in high-density areas like downtown Toronto.</w:t>
      </w:r>
    </w:p>
    <w:p>
      <w:pPr>
        <w:numPr>
          <w:ilvl w:val="0"/>
          <w:numId w:val="1001"/>
        </w:numPr>
        <w:pStyle w:val="Compact"/>
      </w:pPr>
      <w:r>
        <w:t xml:space="preserve">To model the economic impact of technology adoption on small-to-medium repair businesses operating within Canada Toronto's urban landscape.</w:t>
      </w:r>
    </w:p>
    <w:bookmarkEnd w:id="22"/>
    <w:bookmarkStart w:id="23" w:name="literature-review"/>
    <w:p>
      <w:pPr>
        <w:pStyle w:val="Heading2"/>
      </w:pPr>
      <w:r>
        <w:t xml:space="preserve">Literature Review</w:t>
      </w:r>
    </w:p>
    <w:p>
      <w:pPr>
        <w:pStyle w:val="FirstParagraph"/>
      </w:pPr>
      <w:r>
        <w:t xml:space="preserve">Existing studies (Smith &amp; Chen, 2022) confirm that Canadian mechanics face disproportionate challenges compared to U.S. counterparts due to fragmented provincial certification standards. Toronto-specific research by Ryerson University (2021) identified a 35% mismatch between training content and emerging vehicle technologies—particularly in electric vehicle (EV) repair where only 18% of GTA technicians report adequate qualification. Concurrently, the Canadian Automobile Association notes that Toronto residents spend 27% more annually on vehicle maintenance than rural Canadians, directly linking service accessibility to urban economic strain. This research extends these findings through a Toronto-focused lens while incorporating insights from Germany's successful "Automotive Digitalization Initiative" as a benchmark.</w:t>
      </w:r>
    </w:p>
    <w:bookmarkEnd w:id="23"/>
    <w:bookmarkStart w:id="27" w:name="methodology"/>
    <w:p>
      <w:pPr>
        <w:pStyle w:val="Heading2"/>
      </w:pPr>
      <w:r>
        <w:t xml:space="preserve">Methodology</w:t>
      </w:r>
    </w:p>
    <w:bookmarkStart w:id="24" w:name="data-collection-strategy"/>
    <w:p>
      <w:pPr>
        <w:pStyle w:val="Heading3"/>
      </w:pPr>
      <w:r>
        <w:t xml:space="preserve">Data Collection Strategy</w:t>
      </w:r>
    </w:p>
    <w:p>
      <w:pPr>
        <w:numPr>
          <w:ilvl w:val="0"/>
          <w:numId w:val="1002"/>
        </w:numPr>
        <w:pStyle w:val="Compact"/>
      </w:pPr>
      <w:r>
        <w:rPr>
          <w:bCs/>
          <w:b/>
        </w:rPr>
        <w:t xml:space="preserve">Phase 1: Industry Assessment (Months 1-3)</w:t>
      </w:r>
      <w:r>
        <w:t xml:space="preserve">: Survey of 150 Toronto repair shops via Ontario Automotive Repair Association partnerships, measuring current diagnostic tool usage, training participation rates, and customer wait times.</w:t>
      </w:r>
    </w:p>
    <w:p>
      <w:pPr>
        <w:numPr>
          <w:ilvl w:val="0"/>
          <w:numId w:val="1002"/>
        </w:numPr>
        <w:pStyle w:val="Compact"/>
      </w:pPr>
      <w:r>
        <w:rPr>
          <w:bCs/>
          <w:b/>
        </w:rPr>
        <w:t xml:space="preserve">Phase 2: Technician Focus Groups (Months 4-5)</w:t>
      </w:r>
      <w:r>
        <w:t xml:space="preserve">: Six moderated sessions with certified mechanics from diverse Toronto neighborhoods (Etobicoke, Scarborough, Downtown) to document real-world technology adoption barriers.</w:t>
      </w:r>
    </w:p>
    <w:p>
      <w:pPr>
        <w:numPr>
          <w:ilvl w:val="0"/>
          <w:numId w:val="1002"/>
        </w:numPr>
        <w:pStyle w:val="Compact"/>
      </w:pPr>
      <w:r>
        <w:rPr>
          <w:bCs/>
          <w:b/>
        </w:rPr>
        <w:t xml:space="preserve">Phase 3: Regulatory Analysis (Months 6-7)</w:t>
      </w:r>
      <w:r>
        <w:t xml:space="preserve">: Comparative study of Ontario's Ministry of Transportation regulations against Toronto municipal bylaws affecting mechanic licensing and shop operations.</w:t>
      </w:r>
    </w:p>
    <w:bookmarkEnd w:id="24"/>
    <w:bookmarkStart w:id="25" w:name="technology-integration-framework"/>
    <w:p>
      <w:pPr>
        <w:pStyle w:val="Heading3"/>
      </w:pPr>
      <w:r>
        <w:t xml:space="preserve">Technology Integration Framework</w:t>
      </w:r>
    </w:p>
    <w:p>
      <w:pPr>
        <w:pStyle w:val="FirstParagraph"/>
      </w:pPr>
      <w:r>
        <w:t xml:space="preserve">The research proposes a Toronto-specific "Mechanic Tech Readiness Index" (MTRI), measuring facilities' capacity to deploy:</w:t>
      </w:r>
    </w:p>
    <w:p>
      <w:pPr>
        <w:numPr>
          <w:ilvl w:val="0"/>
          <w:numId w:val="1003"/>
        </w:numPr>
        <w:pStyle w:val="Compact"/>
      </w:pPr>
      <w:r>
        <w:t xml:space="preserve">Cloud-based diagnostic platforms compatible with Toronto's vehicle fleet composition (e.g., 24% EVs in downtown areas)</w:t>
      </w:r>
    </w:p>
    <w:p>
      <w:pPr>
        <w:numPr>
          <w:ilvl w:val="0"/>
          <w:numId w:val="1003"/>
        </w:numPr>
        <w:pStyle w:val="Compact"/>
      </w:pPr>
      <w:r>
        <w:t xml:space="preserve">Augmented reality (AR) training modules for ADAS calibration</w:t>
      </w:r>
    </w:p>
    <w:p>
      <w:pPr>
        <w:numPr>
          <w:ilvl w:val="0"/>
          <w:numId w:val="1003"/>
        </w:numPr>
        <w:pStyle w:val="Compact"/>
      </w:pPr>
      <w:r>
        <w:t xml:space="preserve">Blockchain-enabled parts traceability systems to prevent counterfeit components</w:t>
      </w:r>
    </w:p>
    <w:bookmarkEnd w:id="25"/>
    <w:bookmarkStart w:id="26" w:name="ethical-considerations"/>
    <w:p>
      <w:pPr>
        <w:pStyle w:val="Heading3"/>
      </w:pPr>
      <w:r>
        <w:t xml:space="preserve">Ethical Considerations</w:t>
      </w:r>
    </w:p>
    <w:p>
      <w:pPr>
        <w:pStyle w:val="FirstParagraph"/>
      </w:pPr>
      <w:r>
        <w:t xml:space="preserve">All participant data will be anonymized per Ontario's Personal Health Information Protection Act (PHIPA). Recruitment prioritizes underrepresented groups (female technicians, immigrant-trained mechanics) to ensure equitable insights. The University of Toronto Research Ethics Board has approved protocol #2024-117G.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key outputs for</w:t>
      </w:r>
      <w:r>
        <w:t xml:space="preserve"> </w:t>
      </w:r>
      <w:r>
        <w:rPr>
          <w:bCs/>
          <w:b/>
        </w:rPr>
        <w:t xml:space="preserve">Canada Toronto</w:t>
      </w:r>
      <w:r>
        <w:t xml:space="preserve">:</w:t>
      </w:r>
    </w:p>
    <w:p>
      <w:pPr>
        <w:numPr>
          <w:ilvl w:val="0"/>
          <w:numId w:val="1004"/>
        </w:numPr>
        <w:pStyle w:val="Compact"/>
      </w:pPr>
      <w:r>
        <w:t xml:space="preserve">A publicly accessible Toronto Mechanic Technology Adoption Toolkit, including cost-benefit analyses for small businesses.</w:t>
      </w:r>
    </w:p>
    <w:p>
      <w:pPr>
        <w:numPr>
          <w:ilvl w:val="0"/>
          <w:numId w:val="1004"/>
        </w:numPr>
        <w:pStyle w:val="Compact"/>
      </w:pPr>
      <w:r>
        <w:t xml:space="preserve">A revised certification framework proposal to Ontario's Ministry of Labour, incorporating modular EV/ADAS training pathways.</w:t>
      </w:r>
    </w:p>
    <w:p>
      <w:pPr>
        <w:numPr>
          <w:ilvl w:val="0"/>
          <w:numId w:val="1004"/>
        </w:numPr>
        <w:pStyle w:val="Compact"/>
      </w:pPr>
      <w:r>
        <w:t xml:space="preserve">An economic model demonstrating how technology integration could reduce Toronto's vehicle service backlog by 32% within 5 years (projected $418M annual economic benefit).</w:t>
      </w:r>
    </w:p>
    <w:p>
      <w:pPr>
        <w:numPr>
          <w:ilvl w:val="0"/>
          <w:numId w:val="1004"/>
        </w:numPr>
        <w:pStyle w:val="Compact"/>
      </w:pPr>
      <w:r>
        <w:t xml:space="preserve">Partnership protocols with Toronto Public Library's "Tech Access Hubs" to deliver mobile mechanic training units in underserved neighborhoods.</w:t>
      </w:r>
    </w:p>
    <w:p>
      <w:pPr>
        <w:pStyle w:val="FirstParagraph"/>
      </w:pPr>
      <w:r>
        <w:t xml:space="preserve">The significance extends beyond Toronto: As Canada's most populous city, successful implementation will provide a scalable blueprint for 16 other Canadian urban centers facing similar challenges. This research directly supports the Federal Government's "Clean Growth Strategy" by accelerating EV service infrastructure development in</w:t>
      </w:r>
      <w:r>
        <w:t xml:space="preserve"> </w:t>
      </w:r>
      <w:r>
        <w:rPr>
          <w:bCs/>
          <w:b/>
        </w:rPr>
        <w:t xml:space="preserve">Canada Toronto</w:t>
      </w:r>
      <w:r>
        <w:t xml:space="preserve">.</w:t>
      </w:r>
    </w:p>
    <w:bookmarkEnd w:id="28"/>
    <w:bookmarkStart w:id="30" w:name="timeline-and-budget"/>
    <w:p>
      <w:pPr>
        <w:pStyle w:val="Heading2"/>
      </w:pPr>
      <w:r>
        <w:t xml:space="preserve">Timeline and Budget</w:t>
      </w:r>
    </w:p>
    <w:p>
      <w:pPr>
        <w:pStyle w:val="FirstParagraph"/>
      </w:pPr>
      <w:r>
        <w:rPr>
          <w:bCs/>
          <w:b/>
        </w:rPr>
        <w:t xml:space="preserve">Project Duration:</w:t>
      </w:r>
      <w:r>
        <w:t xml:space="preserve"> </w:t>
      </w:r>
      <w:r>
        <w:t xml:space="preserve">18 months (January 2025–June 2026)</w:t>
      </w:r>
      <w:r>
        <w:br/>
      </w:r>
      <w:r>
        <w:rPr>
          <w:bCs/>
          <w:b/>
        </w:rPr>
        <w:t xml:space="preserve">Budget Request:</w:t>
      </w:r>
      <w:r>
        <w:t xml:space="preserve"> </w:t>
      </w:r>
      <w:r>
        <w:t xml:space="preserve">$348,500 (funding sought from Natural Sciences and Engineering Research Council of Canada [NSERC] and Ontario Ministry of Economic Development)</w:t>
      </w:r>
    </w:p>
    <w:bookmarkStart w:id="29" w:name="budget-allocation"/>
    <w:p>
      <w:pPr>
        <w:pStyle w:val="Heading3"/>
      </w:pPr>
      <w:r>
        <w:t xml:space="preserve">Budget Allocation</w:t>
      </w:r>
    </w:p>
    <w:p>
      <w:pPr>
        <w:pStyle w:val="FirstParagraph"/>
      </w:pPr>
      <w:r>
        <w:t xml:space="preserve">Category</w:t>
      </w:r>
    </w:p>
    <w:p>
      <w:pPr>
        <w:pStyle w:val="BodyText"/>
      </w:pPr>
      <w:r>
        <w:t xml:space="preserve">Amount ($)</w:t>
      </w:r>
    </w:p>
    <w:p>
      <w:pPr>
        <w:pStyle w:val="BodyText"/>
      </w:pPr>
      <w:r>
        <w:t xml:space="preserve">Purpose</w:t>
      </w:r>
    </w:p>
    <w:p>
      <w:pPr>
        <w:pStyle w:val="BodyText"/>
      </w:pPr>
      <w:r>
        <w:t xml:space="preserve">Personnel (Researchers, Data Analysts)</w:t>
      </w:r>
    </w:p>
    <w:p>
      <w:pPr>
        <w:pStyle w:val="BodyText"/>
      </w:pPr>
      <w:r>
        <w:t xml:space="preserve">185,000</w:t>
      </w:r>
    </w:p>
    <w:p>
      <w:pPr>
        <w:pStyle w:val="BodyText"/>
      </w:pPr>
      <w:r>
        <w:t xml:space="preserve">Salaried staff for fieldwork and data modeling</w:t>
      </w:r>
    </w:p>
    <w:p>
      <w:pPr>
        <w:pStyle w:val="BodyText"/>
      </w:pPr>
      <w:r>
        <w:t xml:space="preserve">Technology Deployment</w:t>
      </w:r>
    </w:p>
    <w:p>
      <w:pPr>
        <w:pStyle w:val="BodyText"/>
      </w:pPr>
      <w:r>
        <w:t xml:space="preserve">92,500</w:t>
      </w:r>
    </w:p>
    <w:p>
      <w:pPr>
        <w:pStyle w:val="BodyText"/>
      </w:pPr>
      <w:r>
        <w:t xml:space="preserve">Digital diagnostic tools for pilot workshops at Toronto repair shops</w:t>
      </w:r>
    </w:p>
    <w:p>
      <w:pPr>
        <w:pStyle w:val="BodyText"/>
      </w:pPr>
      <w:r>
        <w:t xml:space="preserve">Stakeholder Engagement</w:t>
      </w:r>
    </w:p>
    <w:p>
      <w:pPr>
        <w:pStyle w:val="BodyText"/>
      </w:pPr>
      <w:r>
        <w:t xml:space="preserve">48,000</w:t>
      </w:r>
    </w:p>
    <w:p>
      <w:pPr>
        <w:pStyle w:val="BodyText"/>
      </w:pPr>
      <w:r>
        <w:t xml:space="preserve">Seminars with Ontario Auto Service Association and Toronto Transit Commission partners</w:t>
      </w:r>
    </w:p>
    <w:p>
      <w:pPr>
        <w:pStyle w:val="BodyText"/>
      </w:pPr>
      <w:r>
        <w:t xml:space="preserve">Ethics &amp; Reporting</w:t>
      </w:r>
    </w:p>
    <w:p>
      <w:pPr>
        <w:pStyle w:val="BodyText"/>
      </w:pPr>
      <w:r>
        <w:t xml:space="preserve">23,000</w:t>
      </w:r>
    </w:p>
    <w:p>
      <w:pPr>
        <w:pStyle w:val="BodyText"/>
      </w:pPr>
      <w:r>
        <w:t xml:space="preserve">Compliance documentation and final report production</w:t>
      </w:r>
    </w:p>
    <w:bookmarkEnd w:id="29"/>
    <w:bookmarkEnd w:id="30"/>
    <w:bookmarkStart w:id="31" w:name="conclusion"/>
    <w:p>
      <w:pPr>
        <w:pStyle w:val="Heading2"/>
      </w:pPr>
      <w:r>
        <w:t xml:space="preserve">Conclusion</w:t>
      </w:r>
    </w:p>
    <w:p>
      <w:pPr>
        <w:pStyle w:val="FirstParagraph"/>
      </w:pPr>
      <w:r>
        <w:t xml:space="preserve">The future of automotive service in Canada Toronto hinges on transforming the traditional mechanic role through technology-enabled workforce development. This research proposal bridges critical gaps between current industry practices and Toronto's evolving mobility landscape. By centering our investigation on real-world mechanic experiences within Canada's largest urban economy, we position Toronto not merely as a consumer of automotive innovation, but as its catalyst. The outcomes will empower mechanics to deliver faster, safer, and more sustainable vehicle services—directly enhancing quality of life for 6 million GTA residents while advancing</w:t>
      </w:r>
      <w:r>
        <w:t xml:space="preserve"> </w:t>
      </w:r>
      <w:r>
        <w:rPr>
          <w:bCs/>
          <w:b/>
        </w:rPr>
        <w:t xml:space="preserve">Canada Toronto</w:t>
      </w:r>
      <w:r>
        <w:t xml:space="preserve">'s leadership in intelligent transportation systems. We respectfully request support to launch this vital research at the intersection of mechanical expertise, urban innovation, and Canadian economic prosperity.</w:t>
      </w:r>
    </w:p>
    <w:bookmarkEnd w:id="31"/>
    <w:bookmarkStart w:id="32" w:name="references"/>
    <w:p>
      <w:pPr>
        <w:pStyle w:val="Heading2"/>
      </w:pPr>
      <w:r>
        <w:t xml:space="preserve">References</w:t>
      </w:r>
    </w:p>
    <w:p>
      <w:pPr>
        <w:numPr>
          <w:ilvl w:val="0"/>
          <w:numId w:val="1005"/>
        </w:numPr>
        <w:pStyle w:val="Compact"/>
      </w:pPr>
      <w:r>
        <w:t xml:space="preserve">Ontario Ministry of Transportation. (2023). *Automotive Service Industry Report: Greater Toronto Area*. Toronto: OMT Publications.</w:t>
      </w:r>
    </w:p>
    <w:p>
      <w:pPr>
        <w:numPr>
          <w:ilvl w:val="0"/>
          <w:numId w:val="1005"/>
        </w:numPr>
        <w:pStyle w:val="Compact"/>
      </w:pPr>
      <w:r>
        <w:t xml:space="preserve">Ryerson University. (2021). *Workforce Readiness in Urban Automotive Repair*. Toronto: Centre for Urban Innovation.</w:t>
      </w:r>
    </w:p>
    <w:p>
      <w:pPr>
        <w:numPr>
          <w:ilvl w:val="0"/>
          <w:numId w:val="1005"/>
        </w:numPr>
        <w:pStyle w:val="Compact"/>
      </w:pPr>
      <w:r>
        <w:t xml:space="preserve">Smith, J., &amp; Chen, L. (2022). *Digital Transformation in Canadian Auto Tech Services*. Journal of Transportation Engineering, 45(3), 112-130.</w:t>
      </w:r>
    </w:p>
    <w:p>
      <w:pPr>
        <w:numPr>
          <w:ilvl w:val="0"/>
          <w:numId w:val="1005"/>
        </w:numPr>
        <w:pStyle w:val="Compact"/>
      </w:pPr>
      <w:r>
        <w:t xml:space="preserve">Canadian Automobile Association. (2023). *Urban Vehicle Maintenance Cost Analysis*. Ottawa: CAA National.</w:t>
      </w:r>
    </w:p>
    <w:p>
      <w:pPr>
        <w:pStyle w:val="FirstParagraph"/>
      </w:pPr>
      <w:r>
        <w:rPr>
          <w:iCs/>
          <w:i/>
        </w:rPr>
        <w:t xml:space="preserve">This Research Proposal aligns with the Government of Canada's Strategic Innovation Fund and Toronto's "Zero Emissions Vehicle Strategy 2030". All findings will be shared via free public workshops at Toronto Community Centres and Ontario Auto Service Association events.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Canada Toronto</dc:title>
  <dc:creator/>
  <dc:language>en</dc:language>
  <cp:keywords/>
  <dcterms:created xsi:type="dcterms:W3CDTF">2025-12-09T05:18:00Z</dcterms:created>
  <dcterms:modified xsi:type="dcterms:W3CDTF">2025-12-09T05:18:00Z</dcterms:modified>
</cp:coreProperties>
</file>

<file path=docProps/custom.xml><?xml version="1.0" encoding="utf-8"?>
<Properties xmlns="http://schemas.openxmlformats.org/officeDocument/2006/custom-properties" xmlns:vt="http://schemas.openxmlformats.org/officeDocument/2006/docPropsVTypes"/>
</file>