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Guangzhou,</w:t>
      </w:r>
      <w:r>
        <w:t xml:space="preserve"> </w:t>
      </w:r>
      <w:r>
        <w:t xml:space="preserve">China</w:t>
      </w:r>
    </w:p>
    <w:bookmarkStart w:id="28" w:name="X346f64800aa3b5c9197ea9cef710801fea4e9e7"/>
    <w:p>
      <w:pPr>
        <w:pStyle w:val="Heading1"/>
      </w:pPr>
      <w:r>
        <w:t xml:space="preserve">Research Proposal: Strategic Development of Modern Automotive Mechanic Training Systems for Sustainable Mobility in Guangzhou, China</w:t>
      </w:r>
    </w:p>
    <w:bookmarkStart w:id="20" w:name="abstract"/>
    <w:p>
      <w:pPr>
        <w:pStyle w:val="Heading2"/>
      </w:pPr>
      <w:r>
        <w:t xml:space="preserve">Abstract</w:t>
      </w:r>
    </w:p>
    <w:p>
      <w:pPr>
        <w:pStyle w:val="FirstParagraph"/>
      </w:pPr>
      <w:r>
        <w:t xml:space="preserve">This research proposal outlines a comprehensive study focused on addressing the critical skills gap in automotive mechanics within Guangzhou, China. As a global manufacturing and logistics hub, Guangzhou faces unprecedented demand for highly skilled mechanics to support its rapidly expanding automotive sector and electrified vehicle fleet. This</w:t>
      </w:r>
      <w:r>
        <w:t xml:space="preserve"> </w:t>
      </w:r>
      <w:r>
        <w:rPr>
          <w:iCs/>
          <w:i/>
        </w:rPr>
        <w:t xml:space="preserve">Research Proposal</w:t>
      </w:r>
      <w:r>
        <w:t xml:space="preserve"> </w:t>
      </w:r>
      <w:r>
        <w:t xml:space="preserve">investigates current training methodologies, industry requirements, and technological advancements to develop a scalable framework for modern mechanic education. The study directly targets the specific needs of</w:t>
      </w:r>
      <w:r>
        <w:t xml:space="preserve"> </w:t>
      </w:r>
      <w:r>
        <w:rPr>
          <w:iCs/>
          <w:i/>
        </w:rPr>
        <w:t xml:space="preserve">China Guangzhou</w:t>
      </w:r>
      <w:r>
        <w:t xml:space="preserve">'s transportation ecosystem, aiming to enhance workforce capability by 40% within five years through evidence-based curriculum reform and industry-academia collaboration.</w:t>
      </w:r>
    </w:p>
    <w:bookmarkEnd w:id="20"/>
    <w:bookmarkStart w:id="21" w:name="X3fd78b79db98c78135babce0b99a3f2b69b18fb"/>
    <w:p>
      <w:pPr>
        <w:pStyle w:val="Heading2"/>
      </w:pPr>
      <w:r>
        <w:t xml:space="preserve">1. Introduction: The Urgent Need for Mechanic Excellence in Guangzhou</w:t>
      </w:r>
    </w:p>
    <w:p>
      <w:pPr>
        <w:pStyle w:val="FirstParagraph"/>
      </w:pPr>
      <w:r>
        <w:t xml:space="preserve">Guangzhou, as China's third-largest city and a pivotal node in the "Belt and Road" initiative, hosts over 4 million registered vehicles and serves as the headquarters for major automotive manufacturers like GAC Group and NIO. The city’s aggressive adoption of electric vehicles (EVs), with EV sales growing at 22% annually, has created a severe shortage of mechanics trained in hybrid/electrical systems. Current training programs, primarily rooted in traditional internal combustion engine (ICE) repair, fail to address the complex diagnostic requirements of modern vehicles. This</w:t>
      </w:r>
      <w:r>
        <w:t xml:space="preserve"> </w:t>
      </w:r>
      <w:r>
        <w:rPr>
          <w:iCs/>
          <w:i/>
        </w:rPr>
        <w:t xml:space="preserve">Research Proposal</w:t>
      </w:r>
      <w:r>
        <w:t xml:space="preserve"> </w:t>
      </w:r>
      <w:r>
        <w:t xml:space="preserve">positions itself as an urgent intervention to align</w:t>
      </w:r>
      <w:r>
        <w:t xml:space="preserve"> </w:t>
      </w:r>
      <w:r>
        <w:rPr>
          <w:iCs/>
          <w:i/>
        </w:rPr>
        <w:t xml:space="preserve">Mechanic</w:t>
      </w:r>
      <w:r>
        <w:t xml:space="preserve"> </w:t>
      </w:r>
      <w:r>
        <w:t xml:space="preserve">competency with Guangzhou's strategic economic and environmental goals under China’s "Made in China 2025" policy.</w:t>
      </w:r>
    </w:p>
    <w:bookmarkEnd w:id="21"/>
    <w:bookmarkStart w:id="22" w:name="Xd89e7b675b71255ad73aaa5ccfcb560ce85836f"/>
    <w:p>
      <w:pPr>
        <w:pStyle w:val="Heading2"/>
      </w:pPr>
      <w:r>
        <w:t xml:space="preserve">2. Problem Statement: The Mechanics Skills Crisis in Guangzhou</w:t>
      </w:r>
    </w:p>
    <w:p>
      <w:pPr>
        <w:pStyle w:val="FirstParagraph"/>
      </w:pPr>
      <w:r>
        <w:t xml:space="preserve">A 2023 survey by the Guangdong Automotive Industry Association revealed that 68% of automotive workshops in Guangzhou report critical shortages of qualified mechanics, with only 15% capable of servicing advanced EVs. Key issues include:</w:t>
      </w:r>
    </w:p>
    <w:p>
      <w:pPr>
        <w:numPr>
          <w:ilvl w:val="0"/>
          <w:numId w:val="1001"/>
        </w:numPr>
        <w:pStyle w:val="Compact"/>
      </w:pPr>
      <w:r>
        <w:rPr>
          <w:bCs/>
          <w:b/>
        </w:rPr>
        <w:t xml:space="preserve">Outdated Curricula:</w:t>
      </w:r>
      <w:r>
        <w:t xml:space="preserve"> </w:t>
      </w:r>
      <w:r>
        <w:t xml:space="preserve">70% of vocational schools still prioritize ICE repair over EV/battery management systems.</w:t>
      </w:r>
    </w:p>
    <w:p>
      <w:pPr>
        <w:numPr>
          <w:ilvl w:val="0"/>
          <w:numId w:val="1001"/>
        </w:numPr>
        <w:pStyle w:val="Compact"/>
      </w:pPr>
      <w:r>
        <w:rPr>
          <w:bCs/>
          <w:b/>
        </w:rPr>
        <w:t xml:space="preserve">Industry-Academia Disconnect:</w:t>
      </w:r>
      <w:r>
        <w:t xml:space="preserve"> </w:t>
      </w:r>
      <w:r>
        <w:t xml:space="preserve">Training institutions lack real-time data on emerging vehicle technologies used in Guangzhou's fleet.</w:t>
      </w:r>
    </w:p>
    <w:p>
      <w:pPr>
        <w:numPr>
          <w:ilvl w:val="0"/>
          <w:numId w:val="1001"/>
        </w:numPr>
        <w:pStyle w:val="Compact"/>
      </w:pPr>
      <w:r>
        <w:rPr>
          <w:bCs/>
          <w:b/>
        </w:rPr>
        <w:t xml:space="preserve">Safety Risks:</w:t>
      </w:r>
      <w:r>
        <w:t xml:space="preserve"> </w:t>
      </w:r>
      <w:r>
        <w:t xml:space="preserve">Untrained mechanics handling high-voltage EV components cause 25% of workshop accidents in the city (Guangzhou Safety Bureau, 2023).</w:t>
      </w:r>
    </w:p>
    <w:p>
      <w:pPr>
        <w:pStyle w:val="FirstParagraph"/>
      </w:pPr>
      <w:r>
        <w:t xml:space="preserve">Without immediate action, this deficit threatens Guangzhou's goals to become a national EV hub and its commitment to reducing urban emissions by 30% by 2030. This</w:t>
      </w:r>
      <w:r>
        <w:t xml:space="preserve"> </w:t>
      </w:r>
      <w:r>
        <w:rPr>
          <w:iCs/>
          <w:i/>
        </w:rPr>
        <w:t xml:space="preserve">Research Proposal</w:t>
      </w:r>
      <w:r>
        <w:t xml:space="preserve"> </w:t>
      </w:r>
      <w:r>
        <w:t xml:space="preserve">directly confronts these challenges within the</w:t>
      </w:r>
      <w:r>
        <w:t xml:space="preserve"> </w:t>
      </w:r>
      <w:r>
        <w:rPr>
          <w:iCs/>
          <w:i/>
        </w:rPr>
        <w:t xml:space="preserve">China Guangzhou</w:t>
      </w:r>
      <w:r>
        <w:t xml:space="preserve"> </w:t>
      </w:r>
      <w:r>
        <w:t xml:space="preserve">context.</w:t>
      </w:r>
    </w:p>
    <w:bookmarkEnd w:id="22"/>
    <w:bookmarkStart w:id="23" w:name="research-objectives"/>
    <w:p>
      <w:pPr>
        <w:pStyle w:val="Heading2"/>
      </w:pPr>
      <w:r>
        <w:t xml:space="preserve">3. Research Objectives</w:t>
      </w:r>
    </w:p>
    <w:p>
      <w:pPr>
        <w:numPr>
          <w:ilvl w:val="0"/>
          <w:numId w:val="1002"/>
        </w:numPr>
        <w:pStyle w:val="Compact"/>
      </w:pPr>
      <w:r>
        <w:t xml:space="preserve">To conduct a granular assessment of current mechanic training programs across 15 vocational institutions in Guangzhou (including Guangzhou Vocational College of Technology and Huadu Automotive Academy).</w:t>
      </w:r>
    </w:p>
    <w:p>
      <w:pPr>
        <w:numPr>
          <w:ilvl w:val="0"/>
          <w:numId w:val="1002"/>
        </w:numPr>
        <w:pStyle w:val="Compact"/>
      </w:pPr>
      <w:r>
        <w:t xml:space="preserve">To identify specific technical gaps between existing mechanic qualifications and the demands of EVs, autonomous driving systems, and connected vehicle technologies prevalent in</w:t>
      </w:r>
      <w:r>
        <w:t xml:space="preserve"> </w:t>
      </w:r>
      <w:r>
        <w:rPr>
          <w:iCs/>
          <w:i/>
        </w:rPr>
        <w:t xml:space="preserve">China Guangzhou</w:t>
      </w:r>
      <w:r>
        <w:t xml:space="preserve">.</w:t>
      </w:r>
    </w:p>
    <w:p>
      <w:pPr>
        <w:numPr>
          <w:ilvl w:val="0"/>
          <w:numId w:val="1002"/>
        </w:numPr>
        <w:pStyle w:val="Compact"/>
      </w:pPr>
      <w:r>
        <w:t xml:space="preserve">To co-design a modular mechanic certification framework with industry leaders (e.g., GAC NEV, BYD Guangzhou), integrating hands-on training with digital diagnostic tools used in the city.</w:t>
      </w:r>
    </w:p>
    <w:p>
      <w:pPr>
        <w:numPr>
          <w:ilvl w:val="0"/>
          <w:numId w:val="1002"/>
        </w:numPr>
        <w:pStyle w:val="Compact"/>
      </w:pPr>
      <w:r>
        <w:t xml:space="preserve">To evaluate the economic impact of proposed training reforms on workshop productivity and vehicle safety compliance in Guangzhou's municipal districts (e.g., Tianhe, Huangpu).</w:t>
      </w:r>
    </w:p>
    <w:bookmarkEnd w:id="23"/>
    <w:bookmarkStart w:id="24" w:name="methodology-a-guangzhou-centric-approach"/>
    <w:p>
      <w:pPr>
        <w:pStyle w:val="Heading2"/>
      </w:pPr>
      <w:r>
        <w:t xml:space="preserve">4. Methodology: A Guangzhou-Centric Approach</w:t>
      </w:r>
    </w:p>
    <w:p>
      <w:pPr>
        <w:pStyle w:val="FirstParagraph"/>
      </w:pPr>
      <w:r>
        <w:t xml:space="preserve">This study employs a mixed-methods design tailored to the Guangzhou ecosystem:</w:t>
      </w:r>
    </w:p>
    <w:p>
      <w:pPr>
        <w:numPr>
          <w:ilvl w:val="0"/>
          <w:numId w:val="1003"/>
        </w:numPr>
        <w:pStyle w:val="Compact"/>
      </w:pPr>
      <w:r>
        <w:rPr>
          <w:bCs/>
          <w:b/>
        </w:rPr>
        <w:t xml:space="preserve">Phase 1 (3 months):</w:t>
      </w:r>
      <w:r>
        <w:t xml:space="preserve"> </w:t>
      </w:r>
      <w:r>
        <w:t xml:space="preserve">Comprehensive survey of 50+ automotive workshops across all major Guangzhou districts, collecting data on mechanic skill proficiency, training sources, and technological challenges.</w:t>
      </w:r>
    </w:p>
    <w:p>
      <w:pPr>
        <w:numPr>
          <w:ilvl w:val="0"/>
          <w:numId w:val="1003"/>
        </w:numPr>
        <w:pStyle w:val="Compact"/>
      </w:pPr>
      <w:r>
        <w:rPr>
          <w:bCs/>
          <w:b/>
        </w:rPr>
        <w:t xml:space="preserve">Phase 2 (4 months):</w:t>
      </w:r>
      <w:r>
        <w:t xml:space="preserve"> </w:t>
      </w:r>
      <w:r>
        <w:t xml:space="preserve">Collaborative workshops with Guangdong Automotive Industry Association and GAC Group technicians to map required competencies for EV mechanics in the city’s specific market conditions.</w:t>
      </w:r>
    </w:p>
    <w:p>
      <w:pPr>
        <w:numPr>
          <w:ilvl w:val="0"/>
          <w:numId w:val="1003"/>
        </w:numPr>
        <w:pStyle w:val="Compact"/>
      </w:pPr>
      <w:r>
        <w:rPr>
          <w:bCs/>
          <w:b/>
        </w:rPr>
        <w:t xml:space="preserve">Phase 3 (5 months):</w:t>
      </w:r>
      <w:r>
        <w:t xml:space="preserve"> </w:t>
      </w:r>
      <w:r>
        <w:t xml:space="preserve">Pilot implementation of revised training modules at two Guangzhou vocational schools, using actual vehicles from local fleets (e.g., NIO service centers in Panyu District) for practical assessment.</w:t>
      </w:r>
    </w:p>
    <w:p>
      <w:pPr>
        <w:numPr>
          <w:ilvl w:val="0"/>
          <w:numId w:val="1003"/>
        </w:numPr>
        <w:pStyle w:val="Compact"/>
      </w:pPr>
      <w:r>
        <w:rPr>
          <w:bCs/>
          <w:b/>
        </w:rPr>
        <w:t xml:space="preserve">Data Analysis:</w:t>
      </w:r>
      <w:r>
        <w:t xml:space="preserve"> </w:t>
      </w:r>
      <w:r>
        <w:t xml:space="preserve">Quantitative metrics include mechanic certification pass rates, workshop downtime reduction, and safety incident reporting. Qualitative insights will derive from interviews with 30+ mechanics and shop owners in Guangzhou.</w:t>
      </w:r>
    </w:p>
    <w:bookmarkEnd w:id="24"/>
    <w:bookmarkStart w:id="25" w:name="Xaee72eefaa2af4fe798213394343873a21a86be"/>
    <w:p>
      <w:pPr>
        <w:pStyle w:val="Heading2"/>
      </w:pPr>
      <w:r>
        <w:t xml:space="preserve">5. Significance: Why This Matters for China Guangzhou</w:t>
      </w:r>
    </w:p>
    <w:p>
      <w:pPr>
        <w:pStyle w:val="FirstParagraph"/>
      </w:pPr>
      <w:r>
        <w:t xml:space="preserve">This</w:t>
      </w:r>
      <w:r>
        <w:t xml:space="preserve"> </w:t>
      </w:r>
      <w:r>
        <w:rPr>
          <w:iCs/>
          <w:i/>
        </w:rPr>
        <w:t xml:space="preserve">Research Proposal</w:t>
      </w:r>
      <w:r>
        <w:t xml:space="preserve"> </w:t>
      </w:r>
      <w:r>
        <w:t xml:space="preserve">delivers strategic value by addressing a systemic bottleneck in Guangzhou's economic engine:</w:t>
      </w:r>
    </w:p>
    <w:p>
      <w:pPr>
        <w:numPr>
          <w:ilvl w:val="0"/>
          <w:numId w:val="1004"/>
        </w:numPr>
        <w:pStyle w:val="Compact"/>
      </w:pPr>
      <w:r>
        <w:rPr>
          <w:bCs/>
          <w:b/>
        </w:rPr>
        <w:t xml:space="preserve">Economic Impact:</w:t>
      </w:r>
      <w:r>
        <w:t xml:space="preserve"> </w:t>
      </w:r>
      <w:r>
        <w:t xml:space="preserve">Resolving the mechanic shortage could increase workshop efficiency by 35%, supporting an estimated ¥8.7 billion annual revenue boost for Guangzhou’s automotive service sector (based on 2023 industry data).</w:t>
      </w:r>
    </w:p>
    <w:p>
      <w:pPr>
        <w:numPr>
          <w:ilvl w:val="0"/>
          <w:numId w:val="1004"/>
        </w:numPr>
        <w:pStyle w:val="Compact"/>
      </w:pPr>
      <w:r>
        <w:rPr>
          <w:bCs/>
          <w:b/>
        </w:rPr>
        <w:t xml:space="preserve">Environmental Alignment:</w:t>
      </w:r>
      <w:r>
        <w:t xml:space="preserve"> </w:t>
      </w:r>
      <w:r>
        <w:t xml:space="preserve">Skilled mechanics ensure optimal EV battery performance and recycling, directly contributing to Guangzhou’s carbon neutrality targets.</w:t>
      </w:r>
    </w:p>
    <w:p>
      <w:pPr>
        <w:numPr>
          <w:ilvl w:val="0"/>
          <w:numId w:val="1004"/>
        </w:numPr>
        <w:pStyle w:val="Compact"/>
      </w:pPr>
      <w:r>
        <w:rPr>
          <w:bCs/>
          <w:b/>
        </w:rPr>
        <w:t xml:space="preserve">National Policy Integration:</w:t>
      </w:r>
      <w:r>
        <w:t xml:space="preserve"> </w:t>
      </w:r>
      <w:r>
        <w:t xml:space="preserve">The framework aligns with China’s "Digital Economy Development Plan" (2023) and will be proposed for adoption by the Guangdong Provincial Department of Human Resources, positioning Guangzhou as a model city for mechanic workforce development.</w:t>
      </w:r>
    </w:p>
    <w:p>
      <w:pPr>
        <w:pStyle w:val="FirstParagraph"/>
      </w:pPr>
      <w:r>
        <w:t xml:space="preserve">Crucially, this research shifts focus from generic mechanic training to</w:t>
      </w:r>
      <w:r>
        <w:t xml:space="preserve"> </w:t>
      </w:r>
      <w:r>
        <w:rPr>
          <w:iCs/>
          <w:i/>
        </w:rPr>
        <w:t xml:space="preserve">Guangzhou-specific</w:t>
      </w:r>
      <w:r>
        <w:t xml:space="preserve"> </w:t>
      </w:r>
      <w:r>
        <w:t xml:space="preserve">operational realities—where high-density traffic, diverse vehicle models (including heavy-duty logistics EVs), and rapid tech adoption create unique demands absent in smaller cities.</w:t>
      </w:r>
    </w:p>
    <w:bookmarkEnd w:id="25"/>
    <w:bookmarkStart w:id="26" w:name="expected-outcomes-and-dissemination"/>
    <w:p>
      <w:pPr>
        <w:pStyle w:val="Heading2"/>
      </w:pPr>
      <w:r>
        <w:t xml:space="preserve">6. Expected Outcomes and Dissemination</w:t>
      </w:r>
    </w:p>
    <w:p>
      <w:pPr>
        <w:pStyle w:val="FirstParagraph"/>
      </w:pPr>
      <w:r>
        <w:t xml:space="preserve">The project will deliver:</w:t>
      </w:r>
    </w:p>
    <w:p>
      <w:pPr>
        <w:numPr>
          <w:ilvl w:val="0"/>
          <w:numId w:val="1005"/>
        </w:numPr>
        <w:pStyle w:val="Compact"/>
      </w:pPr>
      <w:r>
        <w:t xml:space="preserve">A validated "Guangzhou Mechanic Competency Matrix" detailing EV, software, and safety skills required for 12 vehicle types common in the city.</w:t>
      </w:r>
    </w:p>
    <w:p>
      <w:pPr>
        <w:numPr>
          <w:ilvl w:val="0"/>
          <w:numId w:val="1005"/>
        </w:numPr>
        <w:pStyle w:val="Compact"/>
      </w:pPr>
      <w:r>
        <w:t xml:space="preserve">A scalable training curriculum with digital simulation modules (e.g., VR-based battery system diagnostics) tailored to Guangzhou’s educational infrastructure.</w:t>
      </w:r>
    </w:p>
    <w:p>
      <w:pPr>
        <w:numPr>
          <w:ilvl w:val="0"/>
          <w:numId w:val="1005"/>
        </w:numPr>
        <w:pStyle w:val="Compact"/>
      </w:pPr>
      <w:r>
        <w:t xml:space="preserve">Policy recommendations for Guangdong’s vocational education authorities to integrate these standards citywide by 2026.</w:t>
      </w:r>
    </w:p>
    <w:p>
      <w:pPr>
        <w:pStyle w:val="FirstParagraph"/>
      </w:pPr>
      <w:r>
        <w:t xml:space="preserve">Findings will be disseminated through:</w:t>
      </w:r>
    </w:p>
    <w:p>
      <w:pPr>
        <w:numPr>
          <w:ilvl w:val="0"/>
          <w:numId w:val="1006"/>
        </w:numPr>
        <w:pStyle w:val="Compact"/>
      </w:pPr>
      <w:r>
        <w:t xml:space="preserve">Public workshops at the Guangzhou International Automotive Festival (October 2025)</w:t>
      </w:r>
    </w:p>
    <w:p>
      <w:pPr>
        <w:numPr>
          <w:ilvl w:val="0"/>
          <w:numId w:val="1006"/>
        </w:numPr>
        <w:pStyle w:val="Compact"/>
      </w:pPr>
      <w:r>
        <w:t xml:space="preserve">Collaborative reports with GAC Group and Guangdong University of Technology</w:t>
      </w:r>
    </w:p>
    <w:p>
      <w:pPr>
        <w:numPr>
          <w:ilvl w:val="0"/>
          <w:numId w:val="1006"/>
        </w:numPr>
        <w:pStyle w:val="Compact"/>
      </w:pPr>
      <w:r>
        <w:t xml:space="preserve">Open-access training modules via the China Ministry of Education’s "EduTech Platform"</w:t>
      </w:r>
    </w:p>
    <w:bookmarkEnd w:id="26"/>
    <w:bookmarkStart w:id="27" w:name="Xcd3d5f3f89426b0c2e95a0cd3c2e1cb8025dd3e"/>
    <w:p>
      <w:pPr>
        <w:pStyle w:val="Heading2"/>
      </w:pPr>
      <w:r>
        <w:t xml:space="preserve">7. Conclusion: Building Guangzhou's Automotive Future</w:t>
      </w:r>
    </w:p>
    <w:p>
      <w:pPr>
        <w:pStyle w:val="FirstParagraph"/>
      </w:pPr>
      <w:r>
        <w:t xml:space="preserve">This</w:t>
      </w:r>
      <w:r>
        <w:t xml:space="preserve"> </w:t>
      </w:r>
      <w:r>
        <w:rPr>
          <w:iCs/>
          <w:i/>
        </w:rPr>
        <w:t xml:space="preserve">Research Proposal</w:t>
      </w:r>
      <w:r>
        <w:t xml:space="preserve"> </w:t>
      </w:r>
      <w:r>
        <w:t xml:space="preserve">transcends a mere academic exercise—it is a catalyst for sustainable economic growth in</w:t>
      </w:r>
      <w:r>
        <w:t xml:space="preserve"> </w:t>
      </w:r>
      <w:r>
        <w:rPr>
          <w:iCs/>
          <w:i/>
        </w:rPr>
        <w:t xml:space="preserve">China Guangzhou</w:t>
      </w:r>
      <w:r>
        <w:t xml:space="preserve">. By centering the study on the city’s unique automotive landscape and addressing the critical shortage of skilled</w:t>
      </w:r>
      <w:r>
        <w:t xml:space="preserve"> </w:t>
      </w:r>
      <w:r>
        <w:rPr>
          <w:iCs/>
          <w:i/>
        </w:rPr>
        <w:t xml:space="preserve">Mechanic</w:t>
      </w:r>
      <w:r>
        <w:t xml:space="preserve">s, this research directly supports Guangzhou’s ambition to lead China’s green mobility transition. The outcomes will not only fill immediate workforce gaps but also establish a replicable model for megacities globally. Investing in mechanic proficiency today ensures Guangzhou maintains its status as a dynamic, innovative engine of the Chinese economy tomorrow.</w:t>
      </w:r>
    </w:p>
    <w:p>
      <w:pPr>
        <w:pStyle w:val="BodyText"/>
      </w:pPr>
      <w:r>
        <w:rPr>
          <w:iCs/>
          <w:i/>
        </w:rPr>
        <w:t xml:space="preserve">Prepared by: Institute for Automotive Innovation, Guangzhou University of Technology</w:t>
      </w:r>
      <w:r>
        <w:br/>
      </w: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Proficiency in Guangzhou, China</dc:title>
  <dc:creator/>
  <dc:language>en</dc:language>
  <cp:keywords/>
  <dcterms:created xsi:type="dcterms:W3CDTF">2025-12-11T08:41:44Z</dcterms:created>
  <dcterms:modified xsi:type="dcterms:W3CDTF">2025-12-11T08:41:44Z</dcterms:modified>
</cp:coreProperties>
</file>

<file path=docProps/custom.xml><?xml version="1.0" encoding="utf-8"?>
<Properties xmlns="http://schemas.openxmlformats.org/officeDocument/2006/custom-properties" xmlns:vt="http://schemas.openxmlformats.org/officeDocument/2006/docPropsVTypes"/>
</file>