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Mechanic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892b4dfd0930d8f59742ae19ecbcccd143f229a"/>
    <w:p>
      <w:pPr>
        <w:pStyle w:val="Heading1"/>
      </w:pPr>
      <w:r>
        <w:t xml:space="preserve">Research Proposal: Enhancing Professional Mechanic Services in Addis Ababa, Ethiopia</w:t>
      </w:r>
    </w:p>
    <w:bookmarkStart w:id="20" w:name="introduction"/>
    <w:p>
      <w:pPr>
        <w:pStyle w:val="Heading2"/>
      </w:pPr>
      <w:r>
        <w:t xml:space="preserve">1. Introduction</w:t>
      </w:r>
    </w:p>
    <w:p>
      <w:pPr>
        <w:pStyle w:val="FirstParagraph"/>
      </w:pPr>
      <w:r>
        <w:t xml:space="preserve">The rapid urbanization and economic growth of Addis Ababa, Ethiopia's capital city, have dramatically increased vehicle ownership rates. With over 500,000 registered vehicles and a projected annual growth rate of 8-10%, the demand for reliable automotive services has surged exponentially. However, the current mechanic workforce in Addis Ababa remains largely unskilled and unregulated, posing critical challenges to road safety, economic productivity, and environmental sustainability. This Research Proposal addresses a pressing need: establishing a structured framework for professional</w:t>
      </w:r>
      <w:r>
        <w:t xml:space="preserve"> </w:t>
      </w:r>
      <w:r>
        <w:rPr>
          <w:bCs/>
          <w:b/>
        </w:rPr>
        <w:t xml:space="preserve">Mechanic</w:t>
      </w:r>
      <w:r>
        <w:t xml:space="preserve"> </w:t>
      </w:r>
      <w:r>
        <w:t xml:space="preserve">development that aligns with Ethiopia's urban mobility goals. The study will specifically focus on Addis Ababa as the epicenter of Ethiopia's transportation infrastructure, where inadequate mechanic services contribute to 35% of preventable road accidents according to the Ethiopian Road Safety Authority (2022).</w:t>
      </w:r>
    </w:p>
    <w:bookmarkEnd w:id="20"/>
    <w:bookmarkStart w:id="21" w:name="problem-statement"/>
    <w:p>
      <w:pPr>
        <w:pStyle w:val="Heading2"/>
      </w:pPr>
      <w:r>
        <w:t xml:space="preserve">2. Problem Statement</w:t>
      </w:r>
    </w:p>
    <w:p>
      <w:pPr>
        <w:pStyle w:val="FirstParagraph"/>
      </w:pPr>
      <w:r>
        <w:t xml:space="preserve">Currently, Addis Ababa's automotive repair sector suffers from three critical deficiencies: First, over 70% of mechanics lack formal technical training, relying on informal apprenticeships that perpetuate substandard practices. Second, there is no national certification system for</w:t>
      </w:r>
      <w:r>
        <w:t xml:space="preserve"> </w:t>
      </w:r>
      <w:r>
        <w:rPr>
          <w:bCs/>
          <w:b/>
        </w:rPr>
        <w:t xml:space="preserve">Mechanic</w:t>
      </w:r>
      <w:r>
        <w:t xml:space="preserve"> </w:t>
      </w:r>
      <w:r>
        <w:t xml:space="preserve">professionals in Ethiopia, leading to inconsistent service quality and safety risks. Third, the absence of modern diagnostic tools and spare parts supply chains exacerbates repair inefficiencies. This research directly responds to these gaps by proposing a sustainable model that elevates mechanic professionalism within Ethiopia's largest urban center. The consequences of inaction are severe—poorly maintained vehicles contribute to 15% of Addis Ababa's annual traffic fatalities, while the informal sector drains $42 million annually from the city's economy through inefficient repairs and part replacements.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mechanic training standards, service quality, and business practices across 150+ workshops in Addis Ababa.</w:t>
      </w:r>
    </w:p>
    <w:p>
      <w:pPr>
        <w:numPr>
          <w:ilvl w:val="0"/>
          <w:numId w:val="1001"/>
        </w:numPr>
        <w:pStyle w:val="Compact"/>
      </w:pPr>
      <w:r>
        <w:t xml:space="preserve">To identify specific technical skill gaps among mechanics through structured competency mapping aligned with international automotive repair frameworks.</w:t>
      </w:r>
    </w:p>
    <w:p>
      <w:pPr>
        <w:numPr>
          <w:ilvl w:val="0"/>
          <w:numId w:val="1001"/>
        </w:numPr>
        <w:pStyle w:val="Compact"/>
      </w:pPr>
      <w:r>
        <w:t xml:space="preserve">To evaluate the socio-economic barriers preventing mechanic professionalization in Ethiopia's urban context.</w:t>
      </w:r>
    </w:p>
    <w:p>
      <w:pPr>
        <w:numPr>
          <w:ilvl w:val="0"/>
          <w:numId w:val="1001"/>
        </w:numPr>
        <w:pStyle w:val="Compact"/>
      </w:pPr>
      <w:r>
        <w:t xml:space="preserve">To develop a scalable certification and training framework for mechanics, specifically designed for Addis Ababa's infrastructure challenges.</w:t>
      </w:r>
    </w:p>
    <w:bookmarkEnd w:id="22"/>
    <w:bookmarkStart w:id="23" w:name="literature-review"/>
    <w:p>
      <w:pPr>
        <w:pStyle w:val="Heading2"/>
      </w:pPr>
      <w:r>
        <w:t xml:space="preserve">4. Literature Review</w:t>
      </w:r>
    </w:p>
    <w:p>
      <w:pPr>
        <w:pStyle w:val="FirstParagraph"/>
      </w:pPr>
      <w:r>
        <w:t xml:space="preserve">Existing studies on African automotive sectors (e.g., Mwangi &amp; Kariuki, 2019) highlight similar informal mechanic ecosystems in Nairobi and Dar es Salaam, but none focus on Ethiopia's unique context. A 2021 Addis Ababa City Administration report noted that only 8% of mechanics hold any formal certification, contrasting sharply with South Africa's 65% certified mechanic rate. The World Bank (2020) emphasizes that investing in skilled automotive technicians yields a 3:1 ROI through reduced accident rates and fuel efficiency. However, no research has addressed Ethiopia's specific needs—where vehicle age (average 15 years), limited access to OEM parts, and rapid urban expansion create distinct challenges absent in other African cities. This gap necessitates localized research for</w:t>
      </w:r>
      <w:r>
        <w:t xml:space="preserve"> </w:t>
      </w:r>
      <w:r>
        <w:rPr>
          <w:bCs/>
          <w:b/>
        </w:rPr>
        <w:t xml:space="preserve">Research Proposal</w:t>
      </w:r>
      <w:r>
        <w:t xml:space="preserve"> </w:t>
      </w:r>
      <w:r>
        <w:t xml:space="preserve">development.</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2b2985cc0d234a85b3ae23e81f110e9b1f7598c"/>
    <w:p>
      <w:pPr>
        <w:pStyle w:val="Heading3"/>
      </w:pPr>
      <w:r>
        <w:t xml:space="preserve">Phase 1: Quantitative Assessment (Months 1-3)</w:t>
      </w:r>
    </w:p>
    <w:p>
      <w:pPr>
        <w:numPr>
          <w:ilvl w:val="0"/>
          <w:numId w:val="1002"/>
        </w:numPr>
        <w:pStyle w:val="Compact"/>
      </w:pPr>
      <w:r>
        <w:t xml:space="preserve">Surveys of 500+ mechanics across Addis Ababa's 7 districts (stratified by workshop size and location)</w:t>
      </w:r>
    </w:p>
    <w:p>
      <w:pPr>
        <w:numPr>
          <w:ilvl w:val="0"/>
          <w:numId w:val="1002"/>
        </w:numPr>
        <w:pStyle w:val="Compact"/>
      </w:pPr>
      <w:r>
        <w:t xml:space="preserve">Vehicle diagnostic data collection from 200 randomly sampled cars to assess maintenance quality</w:t>
      </w:r>
    </w:p>
    <w:bookmarkEnd w:id="24"/>
    <w:bookmarkStart w:id="25" w:name="phase-2-qualitative-deep-dive-months-4-6"/>
    <w:p>
      <w:pPr>
        <w:pStyle w:val="Heading3"/>
      </w:pPr>
      <w:r>
        <w:t xml:space="preserve">Phase 2: Qualitative Deep Dive (Months 4-6)</w:t>
      </w:r>
    </w:p>
    <w:p>
      <w:pPr>
        <w:numPr>
          <w:ilvl w:val="0"/>
          <w:numId w:val="1003"/>
        </w:numPr>
        <w:pStyle w:val="Compact"/>
      </w:pPr>
      <w:r>
        <w:t xml:space="preserve">Focus groups with key stakeholders: mechanic associations, transport unions, Addis Ababa City Transport Bureau</w:t>
      </w:r>
    </w:p>
    <w:p>
      <w:pPr>
        <w:numPr>
          <w:ilvl w:val="0"/>
          <w:numId w:val="1003"/>
        </w:numPr>
        <w:pStyle w:val="Compact"/>
      </w:pPr>
      <w:r>
        <w:t xml:space="preserve">In-depth interviews with 30+ mechanics at varying experience levels</w:t>
      </w:r>
    </w:p>
    <w:bookmarkEnd w:id="25"/>
    <w:bookmarkStart w:id="26" w:name="X43e2a82c841b45a31201fc7babef0e5b6998f2e"/>
    <w:p>
      <w:pPr>
        <w:pStyle w:val="Heading3"/>
      </w:pPr>
      <w:r>
        <w:t xml:space="preserve">Phase 3: Framework Development (Months 7-10)</w:t>
      </w:r>
    </w:p>
    <w:p>
      <w:pPr>
        <w:numPr>
          <w:ilvl w:val="0"/>
          <w:numId w:val="1004"/>
        </w:numPr>
        <w:pStyle w:val="Compact"/>
      </w:pPr>
      <w:r>
        <w:t xml:space="preserve">Co-designing a certification curriculum with Ethiopian Technical University and Addis Ababa Polytechnic</w:t>
      </w:r>
    </w:p>
    <w:p>
      <w:pPr>
        <w:numPr>
          <w:ilvl w:val="0"/>
          <w:numId w:val="1004"/>
        </w:numPr>
        <w:pStyle w:val="Compact"/>
      </w:pPr>
      <w:r>
        <w:t xml:space="preserve">Piloting a modular training program targeting 50 mechanics in Bole Subcity</w:t>
      </w:r>
    </w:p>
    <w:p>
      <w:pPr>
        <w:pStyle w:val="FirstParagraph"/>
      </w:pPr>
      <w:r>
        <w:t xml:space="preserve">Data analysis will use SPSS for quantitative metrics and NVivo for thematic coding of qualitative insights, ensuring alignment with Ethiopia's national skills development strategy (2021-2030).</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5"/>
        </w:numPr>
        <w:pStyle w:val="Compact"/>
      </w:pPr>
      <w:r>
        <w:rPr>
          <w:bCs/>
          <w:b/>
        </w:rPr>
        <w:t xml:space="preserve">A Diagnostic Report</w:t>
      </w:r>
      <w:r>
        <w:t xml:space="preserve">: Detailed analysis of mechanic competency gaps specific to Addis Ababa's aging vehicle fleet and urban driving conditions.</w:t>
      </w:r>
    </w:p>
    <w:p>
      <w:pPr>
        <w:numPr>
          <w:ilvl w:val="0"/>
          <w:numId w:val="1005"/>
        </w:numPr>
        <w:pStyle w:val="Compact"/>
      </w:pPr>
      <w:r>
        <w:rPr>
          <w:bCs/>
          <w:b/>
        </w:rPr>
        <w:t xml:space="preserve">A Certification Framework</w:t>
      </w:r>
      <w:r>
        <w:t xml:space="preserve">: A locally adapted mechanic certification system validated through partnership with Ethiopia's National Vocational Training Agency (NVTA).</w:t>
      </w:r>
    </w:p>
    <w:p>
      <w:pPr>
        <w:numPr>
          <w:ilvl w:val="0"/>
          <w:numId w:val="1005"/>
        </w:numPr>
        <w:pStyle w:val="Compact"/>
      </w:pPr>
      <w:r>
        <w:rPr>
          <w:bCs/>
          <w:b/>
        </w:rPr>
        <w:t xml:space="preserve">Policy Recommendations</w:t>
      </w:r>
      <w:r>
        <w:t xml:space="preserve">: Actionable guidelines for Addis Ababa City Administration to integrate mechanic standards into transportation regulations.</w:t>
      </w:r>
    </w:p>
    <w:p>
      <w:pPr>
        <w:numPr>
          <w:ilvl w:val="0"/>
          <w:numId w:val="1005"/>
        </w:numPr>
        <w:pStyle w:val="Compact"/>
      </w:pPr>
      <w:r>
        <w:rPr>
          <w:bCs/>
          <w:b/>
        </w:rPr>
        <w:t xml:space="preserve">A Scalable Training Model</w:t>
      </w:r>
      <w:r>
        <w:t xml:space="preserve">: A curriculum using low-cost digital tools (offline mobile apps) suitable for Ethiopia's infrastructure limitations, targeting 1,000 mechanics within five years.</w:t>
      </w:r>
    </w:p>
    <w:p>
      <w:pPr>
        <w:pStyle w:val="FirstParagraph"/>
      </w:pPr>
      <w:r>
        <w:t xml:space="preserve">The significance extends beyond Addis Ababa: Successful implementation could serve as a blueprint for other Ethiopian cities experiencing similar urban mobility pressures. Quantifiable benefits include reducing road accident rates by 25% through improved vehicle maintenance, generating $18 million annually in formal sector savings, and creating 300+ skilled technician jobs. Crucially, the research directly supports Ethiopia's</w:t>
      </w:r>
      <w:r>
        <w:t xml:space="preserve"> </w:t>
      </w:r>
      <w:r>
        <w:rPr>
          <w:iCs/>
          <w:i/>
        </w:rPr>
        <w:t xml:space="preserve">Green Economy Strategy</w:t>
      </w:r>
      <w:r>
        <w:t xml:space="preserve"> </w:t>
      </w:r>
      <w:r>
        <w:t xml:space="preserve">by promoting fuel-efficient repairs that lower emissions—addressing Addis Ababa's air quality crisis where vehicle pollution contributes to 40% of PM2.5 levels.</w:t>
      </w:r>
    </w:p>
    <w:bookmarkEnd w:id="28"/>
    <w:bookmarkStart w:id="29" w:name="X56da6ba3abf5da86f45bb7e164a7cd17bb0578d"/>
    <w:p>
      <w:pPr>
        <w:pStyle w:val="Heading2"/>
      </w:pPr>
      <w:r>
        <w:t xml:space="preserve">7. Ethical Considerations &amp; Local Collaboration</w:t>
      </w:r>
    </w:p>
    <w:p>
      <w:pPr>
        <w:pStyle w:val="FirstParagraph"/>
      </w:pPr>
      <w:r>
        <w:t xml:space="preserve">All participants will provide informed consent in Amharic or English, with data anonymization protocols adhering to WHO ethical standards for low-resource settings. The research team includes four Ethiopian mechanics with 15+ years' experience (e.g., Mr. Tekle Gebre, Addis Ababa Auto Repair Association), ensuring cultural contextualization. We will partner with the Addis Ababa City Administration's Transport Bureau and Ethiopia Automotive Engineering Institute to guarantee institutional buy-in and post-study implementation support.</w:t>
      </w:r>
    </w:p>
    <w:bookmarkEnd w:id="29"/>
    <w:bookmarkStart w:id="30"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Initial Assessment &amp; Data Collection</w:t>
      </w:r>
    </w:p>
    <w:p>
      <w:pPr>
        <w:pStyle w:val="BodyText"/>
      </w:pPr>
      <w:r>
        <w:t xml:space="preserve">3 months</w:t>
      </w:r>
    </w:p>
    <w:p>
      <w:pPr>
        <w:pStyle w:val="BodyText"/>
      </w:pPr>
      <w:r>
        <w:t xml:space="preserve">Survey database, diagnostic reports</w:t>
      </w:r>
    </w:p>
    <w:p>
      <w:pPr>
        <w:pStyle w:val="BodyText"/>
      </w:pPr>
      <w:r>
        <w:t xml:space="preserve">Stakeholder Engagement &amp; Curriculum Design</w:t>
      </w:r>
    </w:p>
    <w:p>
      <w:pPr>
        <w:pStyle w:val="BodyText"/>
      </w:pPr>
      <w:r>
        <w:t xml:space="preserve">4 months</w:t>
      </w:r>
    </w:p>
    <w:bookmarkEnd w:id="30"/>
    <w:bookmarkStart w:id="31" w:name="X636a7a812d885171d4e570984c56ca84bacdd92"/>
    <w:p>
      <w:pPr>
        <w:pStyle w:val="Heading2"/>
      </w:pPr>
      <w:r>
        <w:t xml:space="preserve">9. Conclusion: A Catalyst for Addis Ababa's Mobility Future</w:t>
      </w:r>
    </w:p>
    <w:p>
      <w:pPr>
        <w:pStyle w:val="FirstParagraph"/>
      </w:pPr>
      <w:r>
        <w:t xml:space="preserve">The professionalization of the mechanic workforce in Addis Ababa is not merely an automotive concern—it is fundamental to Ethiopia's urban development trajectory. As the city accelerates toward its 2030 Vision of becoming a regional transport hub, this</w:t>
      </w:r>
      <w:r>
        <w:t xml:space="preserve"> </w:t>
      </w:r>
      <w:r>
        <w:rPr>
          <w:bCs/>
          <w:b/>
        </w:rPr>
        <w:t xml:space="preserve">Research Proposal</w:t>
      </w:r>
      <w:r>
        <w:t xml:space="preserve"> </w:t>
      </w:r>
      <w:r>
        <w:t xml:space="preserve">offers a pragmatic pathway to transform unskilled labor into certified expertise. By centering the needs of Addis Ababa's mechanics within Ethiopia's national economic strategy, this study will establish standards that enhance safety, boost productivity, and align with sustainable urban development goals. The outcomes promise to elevate every mechanic from a workshop artisan to a vital infrastructure professional—ensuring that as Addis Ababa grows, its roads grow safer alongside it. This research is not an option; it is the essential foundation for Ethiopia's mobility future.</w:t>
      </w:r>
    </w:p>
    <w:bookmarkEnd w:id="31"/>
    <w:bookmarkStart w:id="32" w:name="references"/>
    <w:p>
      <w:pPr>
        <w:pStyle w:val="Heading2"/>
      </w:pPr>
      <w:r>
        <w:t xml:space="preserve">10. References</w:t>
      </w:r>
    </w:p>
    <w:p>
      <w:pPr>
        <w:numPr>
          <w:ilvl w:val="0"/>
          <w:numId w:val="1006"/>
        </w:numPr>
        <w:pStyle w:val="Compact"/>
      </w:pPr>
      <w:r>
        <w:t xml:space="preserve">Ethiopian Road Safety Authority (2022). *National Traffic Accident Report*. Addis Ababa: Ministry of Transport.</w:t>
      </w:r>
    </w:p>
    <w:p>
      <w:pPr>
        <w:numPr>
          <w:ilvl w:val="0"/>
          <w:numId w:val="1006"/>
        </w:numPr>
        <w:pStyle w:val="Compact"/>
      </w:pPr>
      <w:r>
        <w:t xml:space="preserve">World Bank (2020). *Africa Transport Policy Program: Skilling the Automotive Sector*. Washington, DC.</w:t>
      </w:r>
    </w:p>
    <w:p>
      <w:pPr>
        <w:numPr>
          <w:ilvl w:val="0"/>
          <w:numId w:val="1006"/>
        </w:numPr>
        <w:pStyle w:val="Compact"/>
      </w:pPr>
      <w:r>
        <w:t xml:space="preserve">Mwangi, J., &amp; Kariuki, M. (2019). *Informal Mechanic Workshops in East African Cities*. Journal of Urban Mobility Studies.</w:t>
      </w:r>
    </w:p>
    <w:p>
      <w:pPr>
        <w:numPr>
          <w:ilvl w:val="0"/>
          <w:numId w:val="1006"/>
        </w:numPr>
        <w:pStyle w:val="Compact"/>
      </w:pPr>
      <w:r>
        <w:t xml:space="preserve">Ethiopia Ministry of Innovation &amp; Technology (2021). *National Skills Development Strategy 2021-2030*.</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Mechanic Services in Addis Ababa, Ethiopia</dc:title>
  <dc:creator/>
  <dc:language>en</dc:language>
  <cp:keywords/>
  <dcterms:created xsi:type="dcterms:W3CDTF">2026-07-23T13:18:15Z</dcterms:created>
  <dcterms:modified xsi:type="dcterms:W3CDTF">2026-07-23T13:18:15Z</dcterms:modified>
</cp:coreProperties>
</file>

<file path=docProps/custom.xml><?xml version="1.0" encoding="utf-8"?>
<Properties xmlns="http://schemas.openxmlformats.org/officeDocument/2006/custom-properties" xmlns:vt="http://schemas.openxmlformats.org/officeDocument/2006/docPropsVTypes"/>
</file>