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France</w:t>
      </w:r>
      <w:r>
        <w:t xml:space="preserve"> </w:t>
      </w:r>
      <w:r>
        <w:t xml:space="preserve">Paris</w:t>
      </w:r>
    </w:p>
    <w:bookmarkStart w:id="27" w:name="X995222c6a92ae134b4d43276b75598fa39d808c"/>
    <w:p>
      <w:pPr>
        <w:pStyle w:val="Heading1"/>
      </w:pPr>
      <w:r>
        <w:t xml:space="preserve">Research Proposal: Advancing Automotive Mechanic Proficiency and Sustainability Practices in the Urban Context of France Paris</w:t>
      </w:r>
    </w:p>
    <w:p>
      <w:pPr>
        <w:pStyle w:val="FirstParagraph"/>
      </w:pPr>
      <w:r>
        <w:rPr>
          <w:bCs/>
          <w:b/>
        </w:rPr>
        <w:t xml:space="preserve">This Research Proposal</w:t>
      </w:r>
      <w:r>
        <w:t xml:space="preserve"> </w:t>
      </w:r>
      <w:r>
        <w:t xml:space="preserve">addresses a critical gap in the evolving automotive service sector within one of Europe's most dynamic metropolitan centers: France Paris. As the capital city of France continues to implement stringent environmental policies, adopt cutting-edge vehicle technologies, and manage unprecedented urban mobility demands, the role of the professional Automotive Mechanic is undergoing profound transformation. This study meticulously investigates how contemporary mechanics operating within Parisian workshops navigate these complex challenges while meeting elevated consumer expectations and regulatory requirements specific to France.</w:t>
      </w:r>
    </w:p>
    <w:bookmarkStart w:id="20" w:name="Xd9fef856578a4f1d7ffc6234421c00008924a3f"/>
    <w:p>
      <w:pPr>
        <w:pStyle w:val="Heading2"/>
      </w:pPr>
      <w:r>
        <w:t xml:space="preserve">1. Introduction: The Critical Role of Mechanics in France's Urban Mobility Ecosystem</w:t>
      </w:r>
    </w:p>
    <w:p>
      <w:pPr>
        <w:pStyle w:val="FirstParagraph"/>
      </w:pPr>
      <w:r>
        <w:t xml:space="preserve">Paris, as the cultural, economic, and administrative heart of</w:t>
      </w:r>
      <w:r>
        <w:t xml:space="preserve"> </w:t>
      </w:r>
      <w:r>
        <w:rPr>
          <w:bCs/>
          <w:b/>
        </w:rPr>
        <w:t xml:space="preserve">France Paris</w:t>
      </w:r>
      <w:r>
        <w:t xml:space="preserve">, faces unique pressures on its transportation infrastructure. With initiatives like the Paris Zero Pollution Plan (2019), the expansion of low-emission zones (Zones à Circulation Restreinte - ZCR), and a significant push towards electric vehicle (EV) adoption, the automotive landscape is shifting rapidly. Consequently, the traditional skills of an Automotive Mechanic are no longer sufficient. This</w:t>
      </w:r>
      <w:r>
        <w:t xml:space="preserve"> </w:t>
      </w:r>
      <w:r>
        <w:rPr>
          <w:bCs/>
          <w:b/>
        </w:rPr>
        <w:t xml:space="preserve">Research Proposal</w:t>
      </w:r>
      <w:r>
        <w:t xml:space="preserve"> </w:t>
      </w:r>
      <w:r>
        <w:t xml:space="preserve">posits that a comprehensive understanding of mechanic adaptation strategies within Parisian contexts is essential for ensuring sustainable urban mobility, economic resilience for repair businesses, and compliance with national regulations. The focus on the specific challenges faced by mechanics working in dense, regulated environments like</w:t>
      </w:r>
      <w:r>
        <w:t xml:space="preserve"> </w:t>
      </w:r>
      <w:r>
        <w:rPr>
          <w:bCs/>
          <w:b/>
        </w:rPr>
        <w:t xml:space="preserve">France Paris</w:t>
      </w:r>
      <w:r>
        <w:t xml:space="preserve">, rather than generic regional or national studies, provides indispensable granularity.</w:t>
      </w:r>
    </w:p>
    <w:bookmarkEnd w:id="20"/>
    <w:bookmarkStart w:id="21" w:name="X79bd8b38ef9c5039a35bacf46697298e87611c4"/>
    <w:p>
      <w:pPr>
        <w:pStyle w:val="Heading2"/>
      </w:pPr>
      <w:r>
        <w:t xml:space="preserve">2. Problem Statement: The Evolving Skillset Imperative</w:t>
      </w:r>
    </w:p>
    <w:p>
      <w:pPr>
        <w:pStyle w:val="FirstParagraph"/>
      </w:pPr>
      <w:r>
        <w:t xml:space="preserve">The accelerating transition towards electrified and connected vehicles, coupled with complex French emission standards (e.g., Euro 7), demands advanced diagnostic capabilities, specialized tooling, and continuous upskilling from the Automotive Mechanic. Simultaneously, Parisian mechanics operate under unique constraints: extreme time pressure due to high vehicle turnover in a congested city, stringent local environmental regulations impacting workshop operations (e.g., waste disposal protocols), and the need to service a diverse fleet including classic vehicles alongside modern EVs and hybrids. Current training programs and industry support mechanisms often fail to adequately prepare mechanics for this specific urban French context. This disconnect creates inefficiencies, potential safety hazards, barriers to EV adoption by consumers, and hinders the overall efficiency of</w:t>
      </w:r>
      <w:r>
        <w:t xml:space="preserve"> </w:t>
      </w:r>
      <w:r>
        <w:rPr>
          <w:bCs/>
          <w:b/>
        </w:rPr>
        <w:t xml:space="preserve">France Paris</w:t>
      </w:r>
      <w:r>
        <w:t xml:space="preserve">'s transportation network.</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Parisian framework:</w:t>
      </w:r>
    </w:p>
    <w:p>
      <w:pPr>
        <w:numPr>
          <w:ilvl w:val="0"/>
          <w:numId w:val="1001"/>
        </w:numPr>
        <w:pStyle w:val="Compact"/>
      </w:pPr>
      <w:r>
        <w:t xml:space="preserve">To comprehensively map the current skillset requirements and knowledge gaps among Automotive Mechanics operating in workshops across Paris (including both independent garages and dealer networks).</w:t>
      </w:r>
    </w:p>
    <w:p>
      <w:pPr>
        <w:numPr>
          <w:ilvl w:val="0"/>
          <w:numId w:val="1001"/>
        </w:numPr>
        <w:pStyle w:val="Compact"/>
      </w:pPr>
      <w:r>
        <w:t xml:space="preserve">To evaluate the effectiveness of existing training programs, certification pathways (e.g., qualifications under French Ministry of Labor), and technical resources specifically designed for mechanics navigating the Parisian regulatory and technological environment.</w:t>
      </w:r>
    </w:p>
    <w:p>
      <w:pPr>
        <w:numPr>
          <w:ilvl w:val="0"/>
          <w:numId w:val="1001"/>
        </w:numPr>
        <w:pStyle w:val="Compact"/>
      </w:pPr>
      <w:r>
        <w:t xml:space="preserve">To identify key barriers to mechanic adaptation (e.g., cost of specialized tools, access to proprietary software, time constraints within a busy urban workshop schedule) specific to the</w:t>
      </w:r>
      <w:r>
        <w:t xml:space="preserve"> </w:t>
      </w:r>
      <w:r>
        <w:rPr>
          <w:bCs/>
          <w:b/>
        </w:rPr>
        <w:t xml:space="preserve">France Paris</w:t>
      </w:r>
      <w:r>
        <w:t xml:space="preserve"> </w:t>
      </w:r>
      <w:r>
        <w:t xml:space="preserve">setting.</w:t>
      </w:r>
    </w:p>
    <w:p>
      <w:pPr>
        <w:numPr>
          <w:ilvl w:val="0"/>
          <w:numId w:val="1001"/>
        </w:numPr>
        <w:pStyle w:val="Compact"/>
      </w:pPr>
      <w:r>
        <w:t xml:space="preserve">To develop evidence-based recommendations for policymakers (e.g., Mairie de Paris, Ministère de la Transition écologique), trade associations (e.g., Fédération Nationale des Garagistes), and educational institutions to enhance mechanic proficiency and support the sustainable evolution of the automotive repair sector in</w:t>
      </w:r>
      <w:r>
        <w:t xml:space="preserve"> </w:t>
      </w:r>
      <w:r>
        <w:rPr>
          <w:bCs/>
          <w:b/>
        </w:rPr>
        <w:t xml:space="preserve">France Paris</w:t>
      </w:r>
      <w:r>
        <w:t xml:space="preserve">.</w:t>
      </w:r>
    </w:p>
    <w:bookmarkEnd w:id="22"/>
    <w:bookmarkStart w:id="23" w:name="X56be7966a04fe5bda4eee52fb9d2d0c515215c3"/>
    <w:p>
      <w:pPr>
        <w:pStyle w:val="Heading2"/>
      </w:pPr>
      <w:r>
        <w:t xml:space="preserve">4. Methodology: A Multi-Pronged Approach for Parisian Context</w:t>
      </w:r>
    </w:p>
    <w:p>
      <w:pPr>
        <w:pStyle w:val="FirstParagraph"/>
      </w:pPr>
      <w:r>
        <w:t xml:space="preserve">This study employs a mixed-methods approach, rigorously tailored to capture the nuances of mechanic work within Paris:</w:t>
      </w:r>
    </w:p>
    <w:p>
      <w:pPr>
        <w:numPr>
          <w:ilvl w:val="0"/>
          <w:numId w:val="1002"/>
        </w:numPr>
        <w:pStyle w:val="Compact"/>
      </w:pPr>
      <w:r>
        <w:rPr>
          <w:bCs/>
          <w:b/>
        </w:rPr>
        <w:t xml:space="preserve">Quantitative Survey:</w:t>
      </w:r>
      <w:r>
        <w:t xml:space="preserve"> </w:t>
      </w:r>
      <w:r>
        <w:t xml:space="preserve">Distributed to 300+ Automotive Mechanics across diverse Parisian arrondissements (e.g., 1st-20th) via industry associations and workshop networks, focusing on skill usage, training needs, perceived challenges related to French regulations/EVs.</w:t>
      </w:r>
    </w:p>
    <w:p>
      <w:pPr>
        <w:numPr>
          <w:ilvl w:val="0"/>
          <w:numId w:val="1002"/>
        </w:numPr>
        <w:pStyle w:val="Compact"/>
      </w:pPr>
      <w:r>
        <w:rPr>
          <w:bCs/>
          <w:b/>
        </w:rPr>
        <w:t xml:space="preserve">Qualitative In-Depth Interviews:</w:t>
      </w:r>
      <w:r>
        <w:t xml:space="preserve"> </w:t>
      </w:r>
      <w:r>
        <w:t xml:space="preserve">Conducted with 30+ mechanics (representing various workshop types/vehicle specializations), 10 workshop owners/managers in Paris, and key stakeholders (e.g., representatives from CFA automotive training centers in Île-de-France, local environmental agency officials) to explore contextual challenges and potential solutions.</w:t>
      </w:r>
    </w:p>
    <w:p>
      <w:pPr>
        <w:numPr>
          <w:ilvl w:val="0"/>
          <w:numId w:val="1002"/>
        </w:numPr>
        <w:pStyle w:val="Compact"/>
      </w:pPr>
      <w:r>
        <w:rPr>
          <w:bCs/>
          <w:b/>
        </w:rPr>
        <w:t xml:space="preserve">Workshop Observations:</w:t>
      </w:r>
      <w:r>
        <w:t xml:space="preserve"> </w:t>
      </w:r>
      <w:r>
        <w:t xml:space="preserve">Structured shadowing sessions at 15 representative Parisian workshops to observe mechanic workflows, tool usage, and interaction with diagnostic systems in real-time urban settings.</w:t>
      </w:r>
    </w:p>
    <w:p>
      <w:pPr>
        <w:numPr>
          <w:ilvl w:val="0"/>
          <w:numId w:val="1002"/>
        </w:numPr>
        <w:pStyle w:val="Compact"/>
      </w:pPr>
      <w:r>
        <w:rPr>
          <w:bCs/>
          <w:b/>
        </w:rPr>
        <w:t xml:space="preserve">Policy &amp; Curriculum Analysis:</w:t>
      </w:r>
      <w:r>
        <w:t xml:space="preserve"> </w:t>
      </w:r>
      <w:r>
        <w:t xml:space="preserve">Systematic review of French national regulations (e.g., Code de la route, environmental codes), Paris municipal decrees (e.g., ZCR rules), and curricula from major automotive training schools serving the Paris region to identify alignment gaps with on-the-ground mechanic needs.</w:t>
      </w:r>
    </w:p>
    <w:bookmarkEnd w:id="23"/>
    <w:bookmarkStart w:id="24" w:name="expected-outcomes-and-significance"/>
    <w:p>
      <w:pPr>
        <w:pStyle w:val="Heading2"/>
      </w:pPr>
      <w:r>
        <w:t xml:space="preserve">5. Expected Outcomes and Significance</w:t>
      </w:r>
    </w:p>
    <w:p>
      <w:pPr>
        <w:pStyle w:val="FirstParagraph"/>
      </w:pPr>
      <w:r>
        <w:t xml:space="preserve">This research will deliver a detailed, data-driven analysis specifically for the Parisian mechanic workforce. The anticipated outcomes include:</w:t>
      </w:r>
    </w:p>
    <w:p>
      <w:pPr>
        <w:numPr>
          <w:ilvl w:val="0"/>
          <w:numId w:val="1003"/>
        </w:numPr>
        <w:pStyle w:val="Compact"/>
      </w:pPr>
      <w:r>
        <w:t xml:space="preserve">A validated framework identifying the most critical technical and regulatory competencies required of an Automotive Mechanic in modern</w:t>
      </w:r>
      <w:r>
        <w:t xml:space="preserve"> </w:t>
      </w:r>
      <w:r>
        <w:rPr>
          <w:bCs/>
          <w:b/>
        </w:rPr>
        <w:t xml:space="preserve">France Paris</w:t>
      </w:r>
      <w:r>
        <w:t xml:space="preserve">.</w:t>
      </w:r>
    </w:p>
    <w:p>
      <w:pPr>
        <w:numPr>
          <w:ilvl w:val="0"/>
          <w:numId w:val="1003"/>
        </w:numPr>
        <w:pStyle w:val="Compact"/>
      </w:pPr>
      <w:r>
        <w:t xml:space="preserve">A prioritized list of actionable recommendations for reforming mechanic training curricula to be more directly applicable to the Parisian urban workshop environment.</w:t>
      </w:r>
    </w:p>
    <w:p>
      <w:pPr>
        <w:numPr>
          <w:ilvl w:val="0"/>
          <w:numId w:val="1003"/>
        </w:numPr>
        <w:pStyle w:val="Compact"/>
      </w:pPr>
      <w:r>
        <w:t xml:space="preserve">Evidence on how effective mechanic support systems can reduce vehicle downtime, improve EV adoption rates among Paris residents, and enhance overall compliance with France's environmental goals within the city limits.</w:t>
      </w:r>
    </w:p>
    <w:p>
      <w:pPr>
        <w:numPr>
          <w:ilvl w:val="0"/>
          <w:numId w:val="1003"/>
        </w:numPr>
        <w:pStyle w:val="Compact"/>
      </w:pPr>
      <w:r>
        <w:t xml:space="preserve">Policy briefs tailored for both national French authorities (e.g., Ministry of Transport) and the Mairie de Paris to inform future strategies supporting the automotive service sector as a key component of sustainable urban mobility.</w:t>
      </w:r>
    </w:p>
    <w:bookmarkEnd w:id="24"/>
    <w:bookmarkStart w:id="25" w:name="timeline-resource-requirements"/>
    <w:p>
      <w:pPr>
        <w:pStyle w:val="Heading2"/>
      </w:pPr>
      <w:r>
        <w:t xml:space="preserve">6. Timeline &amp; Resource Requirements</w:t>
      </w:r>
    </w:p>
    <w:p>
      <w:pPr>
        <w:pStyle w:val="FirstParagraph"/>
      </w:pPr>
      <w:r>
        <w:t xml:space="preserve">The proposed 18-month research project will be conducted within Paris, utilizing local partnerships with CFA (Centres de Formation d'Apprentis) institutions and the Parisian Garages Association (Fédération des Garagistes de Paris).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Finalized survey/interview protocols; Comprehensive policy review report</w:t>
            </w:r>
          </w:p>
        </w:tc>
      </w:tr>
      <w:tr>
        <w:tc>
          <w:tcPr/>
          <w:p>
            <w:pPr>
              <w:pStyle w:val="Compact"/>
              <w:jc w:val="left"/>
            </w:pPr>
            <w:r>
              <w:t xml:space="preserve">Data Collection (Surveys, Interviews, Observations)</w:t>
            </w:r>
          </w:p>
        </w:tc>
        <w:tc>
          <w:tcPr/>
          <w:p>
            <w:pPr>
              <w:pStyle w:val="Compact"/>
              <w:jc w:val="left"/>
            </w:pPr>
            <w:r>
              <w:t xml:space="preserve">Months 4-10</w:t>
            </w:r>
          </w:p>
        </w:tc>
        <w:tc>
          <w:tcPr/>
          <w:p>
            <w:pPr>
              <w:pStyle w:val="Compact"/>
              <w:jc w:val="left"/>
            </w:pPr>
            <w:r>
              <w:t xml:space="preserve">Survey dataset; Interview transcripts; Observation logs</w:t>
            </w:r>
          </w:p>
        </w:tc>
      </w:tr>
      <w:tr>
        <w:tc>
          <w:tcPr/>
          <w:p>
            <w:pPr>
              <w:pStyle w:val="Compact"/>
              <w:jc w:val="left"/>
            </w:pPr>
            <w:r>
              <w:t xml:space="preserve">Data Analysis &amp; Draft Report</w:t>
            </w:r>
          </w:p>
        </w:tc>
        <w:tc>
          <w:tcPr/>
          <w:p>
            <w:pPr>
              <w:pStyle w:val="Compact"/>
              <w:jc w:val="left"/>
            </w:pPr>
            <w:r>
              <w:t xml:space="preserve">Months 11-14</w:t>
            </w:r>
          </w:p>
        </w:tc>
        <w:tc>
          <w:tcPr/>
          <w:p>
            <w:pPr>
              <w:pStyle w:val="Compact"/>
              <w:jc w:val="left"/>
            </w:pPr>
            <w:r>
              <w:t xml:space="preserve">Draft findings, competency framework, initial recommendations</w:t>
            </w:r>
          </w:p>
        </w:tc>
      </w:tr>
      <w:tr>
        <w:tc>
          <w:tcPr/>
          <w:p>
            <w:pPr>
              <w:pStyle w:val="Compact"/>
              <w:jc w:val="left"/>
            </w:pPr>
            <w:r>
              <w:t xml:space="preserve">Stakeholder Validation &amp; Final Report</w:t>
            </w:r>
          </w:p>
        </w:tc>
        <w:tc>
          <w:tcPr/>
          <w:p>
            <w:pPr>
              <w:pStyle w:val="Compact"/>
              <w:jc w:val="left"/>
            </w:pPr>
            <w:r>
              <w:t xml:space="preserve">Months 15-18</w:t>
            </w:r>
          </w:p>
        </w:tc>
        <w:tc>
          <w:tcPr/>
          <w:p>
            <w:pPr>
              <w:pStyle w:val="Compact"/>
              <w:jc w:val="left"/>
            </w:pPr>
            <w:r>
              <w:t xml:space="preserve">Final Research Report; Policy Briefs; Presentation to Mairie de Paris &amp; Industry Bodies</w:t>
            </w:r>
          </w:p>
        </w:tc>
      </w:tr>
    </w:tbl>
    <w:bookmarkEnd w:id="25"/>
    <w:bookmarkStart w:id="26" w:name="Xbe89149e447c9c66226ecb64197ca86da735c7e"/>
    <w:p>
      <w:pPr>
        <w:pStyle w:val="Heading2"/>
      </w:pPr>
      <w:r>
        <w:t xml:space="preserve">7. Conclusion: A Necessary Step for Paris's Sustainable Future</w:t>
      </w:r>
    </w:p>
    <w:p>
      <w:pPr>
        <w:pStyle w:val="FirstParagraph"/>
      </w:pPr>
      <w:r>
        <w:t xml:space="preserve">This</w:t>
      </w:r>
      <w:r>
        <w:t xml:space="preserve"> </w:t>
      </w:r>
      <w:r>
        <w:rPr>
          <w:bCs/>
          <w:b/>
        </w:rPr>
        <w:t xml:space="preserve">Research Proposal</w:t>
      </w:r>
      <w:r>
        <w:t xml:space="preserve"> </w:t>
      </w:r>
      <w:r>
        <w:t xml:space="preserve">underscores that the professional Automotive Mechanic is not merely a service provider but a crucial linchpin in France Paris' successful transition to sustainable urban mobility. Ignoring the specific challenges and evolving needs of mechanics operating within this unique metropolitan context risks undermining broader environmental and economic goals. By focusing intensely on the role, skills, and constraints of the mechanic *in Paris*, this study will provide actionable insights directly relevant to policymakers, educators, businesses, and ultimately the mechanics themselves who form the backbone of vehicle maintenance in</w:t>
      </w:r>
      <w:r>
        <w:t xml:space="preserve"> </w:t>
      </w:r>
      <w:r>
        <w:rPr>
          <w:bCs/>
          <w:b/>
        </w:rPr>
        <w:t xml:space="preserve">France Paris</w:t>
      </w:r>
      <w:r>
        <w:t xml:space="preserve">. The findings are anticipated to significantly contribute to building a more resilient, skilled, and future-proof automotive service sector within one of the world's most important cities. This</w:t>
      </w:r>
      <w:r>
        <w:t xml:space="preserve"> </w:t>
      </w:r>
      <w:r>
        <w:rPr>
          <w:bCs/>
          <w:b/>
        </w:rPr>
        <w:t xml:space="preserve">Research Proposal</w:t>
      </w:r>
      <w:r>
        <w:t xml:space="preserve"> </w:t>
      </w:r>
      <w:r>
        <w:t xml:space="preserve">represents a vital investment in understanding and supporting the essential profession that keeps Paris moving sustainably.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France Paris</dc:title>
  <dc:creator/>
  <dc:language>en</dc:language>
  <cp:keywords/>
  <dcterms:created xsi:type="dcterms:W3CDTF">2026-07-23T06:47:56Z</dcterms:created>
  <dcterms:modified xsi:type="dcterms:W3CDTF">2026-07-23T06:47:56Z</dcterms:modified>
</cp:coreProperties>
</file>

<file path=docProps/custom.xml><?xml version="1.0" encoding="utf-8"?>
<Properties xmlns="http://schemas.openxmlformats.org/officeDocument/2006/custom-properties" xmlns:vt="http://schemas.openxmlformats.org/officeDocument/2006/docPropsVTypes"/>
</file>