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Mumbai,</w:t>
      </w:r>
      <w:r>
        <w:t xml:space="preserve"> </w:t>
      </w:r>
      <w:r>
        <w:t xml:space="preserve">India</w:t>
      </w:r>
    </w:p>
    <w:bookmarkStart w:id="29" w:name="X74577ef2cc0de7179a312b8e2d9bbf9c6953123"/>
    <w:p>
      <w:pPr>
        <w:pStyle w:val="Heading1"/>
      </w:pPr>
      <w:r>
        <w:t xml:space="preserve">Research Proposal: Optimizing Automotive Mechanic Services for Sustainable Mobility in Mumbai, India</w:t>
      </w:r>
    </w:p>
    <w:bookmarkStart w:id="20" w:name="introduction"/>
    <w:p>
      <w:pPr>
        <w:pStyle w:val="Heading2"/>
      </w:pPr>
      <w:r>
        <w:t xml:space="preserve">1. Introduction</w:t>
      </w:r>
    </w:p>
    <w:p>
      <w:pPr>
        <w:pStyle w:val="FirstParagraph"/>
      </w:pPr>
      <w:r>
        <w:t xml:space="preserve">In the bustling metropolis of Mumbai, India, the automotive sector forms the backbone of urban mobility. With over 5 million registered vehicles and a daily traffic congestion exceeding 80%, reliable automotive mechanic services are not merely convenient—they are critical for economic continuity and public safety. However, Mumbai's mechanic ecosystem remains fragmented, underregulated, and technologically underserved. This research proposal addresses the urgent need to transform traditional mechanic practices into a structured, efficient, and customer-centric service model tailored to Mumbai's unique urban challenges. By focusing on "Mechanic" as the central operational node within India's largest city, this study seeks to establish evidence-based frameworks for modernizing automotive repair networks across Mumbai.</w:t>
      </w:r>
    </w:p>
    <w:bookmarkEnd w:id="20"/>
    <w:bookmarkStart w:id="21" w:name="problem-statement"/>
    <w:p>
      <w:pPr>
        <w:pStyle w:val="Heading2"/>
      </w:pPr>
      <w:r>
        <w:t xml:space="preserve">2. Problem Statement</w:t>
      </w:r>
    </w:p>
    <w:p>
      <w:pPr>
        <w:pStyle w:val="FirstParagraph"/>
      </w:pPr>
      <w:r>
        <w:t xml:space="preserve">Mumbai's mechanic landscape faces systemic challenges that impede service quality and economic productivity. Key issues include: (a) An overwhelming reliance on unorganized "chai-wala" mechanics operating from roadside stalls, resulting in inconsistent diagnostics and substandard repairs; (b) A severe shortage of certified technicians trained in modern vehicle technologies, particularly for electric vehicles (EVs), which are rapidly entering Mumbai's fleet; (c) Poor waste management practices leading to environmental hazards from improper disposal of engine oil and batteries; and (d) Lack of digital integration causing inefficiencies in appointment scheduling, parts inventory, and customer communication. These gaps cost Mumbai an estimated INR 12,000 crore annually in vehicle downtime and preventable accidents. Without intervention, the mechanic sector cannot support India's national EV transition goals or Mumbai's vision for "smart city" mobility.</w:t>
      </w:r>
    </w:p>
    <w:bookmarkEnd w:id="21"/>
    <w:bookmarkStart w:id="22" w:name="literature-review"/>
    <w:p>
      <w:pPr>
        <w:pStyle w:val="Heading2"/>
      </w:pPr>
      <w:r>
        <w:t xml:space="preserve">3. Literature Review</w:t>
      </w:r>
    </w:p>
    <w:p>
      <w:pPr>
        <w:pStyle w:val="FirstParagraph"/>
      </w:pPr>
      <w:r>
        <w:t xml:space="preserve">Existing studies on automotive services in India predominantly focus on rural markets or large-scale franchises (e.g., Maruti Suzuki service centers), neglecting Mumbai's micro-mechanic ecosystem. A 2022 study by the Centre for Science and Environment noted that 78% of Mumbai's mechanics lack formal certification, while a World Bank report highlighted that unorganized workshops contribute to 34% of vehicle-related traffic incidents in Indian metros. Crucially, no research has holistically examined how Mumbai-specific factors—such as monsoon-induced flooding disrupting workshop operations, or the high density of two-wheelers requiring specialized diagnostics—impact mechanic service delivery. This proposal bridges that gap by centering Mumbai's unique urban ecology in its analytical framework.</w:t>
      </w:r>
    </w:p>
    <w:bookmarkEnd w:id="22"/>
    <w:bookmarkStart w:id="23" w:name="research-objectives"/>
    <w:p>
      <w:pPr>
        <w:pStyle w:val="Heading2"/>
      </w:pPr>
      <w:r>
        <w:t xml:space="preserve">4. Research Objectives</w:t>
      </w:r>
    </w:p>
    <w:p>
      <w:pPr>
        <w:pStyle w:val="FirstParagraph"/>
      </w:pPr>
      <w:r>
        <w:t xml:space="preserve">This study aims to achieve three interlinked objectives:</w:t>
      </w:r>
    </w:p>
    <w:p>
      <w:pPr>
        <w:numPr>
          <w:ilvl w:val="0"/>
          <w:numId w:val="1001"/>
        </w:numPr>
        <w:pStyle w:val="Compact"/>
      </w:pPr>
      <w:r>
        <w:rPr>
          <w:bCs/>
          <w:b/>
        </w:rPr>
        <w:t xml:space="preserve">Diagnose Systemic Gaps:</w:t>
      </w:r>
      <w:r>
        <w:t xml:space="preserve"> </w:t>
      </w:r>
      <w:r>
        <w:t xml:space="preserve">Map the operational, skill, and environmental challenges across 150+ mechanic workshops in Mumbai's key zones (Dadar, Andheri, Thane) through field surveys and diagnostic tools.</w:t>
      </w:r>
    </w:p>
    <w:p>
      <w:pPr>
        <w:numPr>
          <w:ilvl w:val="0"/>
          <w:numId w:val="1001"/>
        </w:numPr>
        <w:pStyle w:val="Compact"/>
      </w:pPr>
      <w:r>
        <w:rPr>
          <w:bCs/>
          <w:b/>
        </w:rPr>
        <w:t xml:space="preserve">Co-Design Solutions:</w:t>
      </w:r>
      <w:r>
        <w:t xml:space="preserve"> </w:t>
      </w:r>
      <w:r>
        <w:t xml:space="preserve">Develop a Mumbai-specific "Mechanic Digital Toolkit" integrating mobile apps for appointment management, AR-guided repair tutorials for technicians, and IoT-based parts tracking—all validated with local workshop owners.</w:t>
      </w:r>
    </w:p>
    <w:p>
      <w:pPr>
        <w:numPr>
          <w:ilvl w:val="0"/>
          <w:numId w:val="1001"/>
        </w:numPr>
        <w:pStyle w:val="Compact"/>
      </w:pPr>
      <w:r>
        <w:rPr>
          <w:bCs/>
          <w:b/>
        </w:rPr>
        <w:t xml:space="preserve">Pilot Sustainable Models:</w:t>
      </w:r>
      <w:r>
        <w:t xml:space="preserve"> </w:t>
      </w:r>
      <w:r>
        <w:t xml:space="preserve">Implement and test a "Green Mechanic Hub" prototype in Greater Thane, featuring solar-powered workstations, EV-specific training modules, and partnerships with recycling cooperatives to manage hazardous waste.</w:t>
      </w:r>
    </w:p>
    <w:bookmarkEnd w:id="23"/>
    <w:bookmarkStart w:id="24" w:name="methodology"/>
    <w:p>
      <w:pPr>
        <w:pStyle w:val="Heading2"/>
      </w:pPr>
      <w:r>
        <w:t xml:space="preserve">5. Methodology</w:t>
      </w:r>
    </w:p>
    <w:p>
      <w:pPr>
        <w:pStyle w:val="FirstParagraph"/>
      </w:pPr>
      <w:r>
        <w:t xml:space="preserve">This mixed-methods research combines quantitative data analysis with community-driven design:</w:t>
      </w:r>
    </w:p>
    <w:p>
      <w:pPr>
        <w:numPr>
          <w:ilvl w:val="0"/>
          <w:numId w:val="1002"/>
        </w:numPr>
        <w:pStyle w:val="Compact"/>
      </w:pPr>
      <w:r>
        <w:rPr>
          <w:bCs/>
          <w:b/>
        </w:rPr>
        <w:t xml:space="preserve">Phase 1 (3 months):</w:t>
      </w:r>
      <w:r>
        <w:t xml:space="preserve"> </w:t>
      </w:r>
      <w:r>
        <w:t xml:space="preserve">Stratified sampling of 150 workshops across Mumbai's municipal zones, using structured questionnaires assessing technician ratios, digital adoption rates, and environmental compliance. Complemented by focus groups with 25 mechanic unions.</w:t>
      </w:r>
    </w:p>
    <w:p>
      <w:pPr>
        <w:numPr>
          <w:ilvl w:val="0"/>
          <w:numId w:val="1002"/>
        </w:numPr>
        <w:pStyle w:val="Compact"/>
      </w:pPr>
      <w:r>
        <w:rPr>
          <w:bCs/>
          <w:b/>
        </w:rPr>
        <w:t xml:space="preserve">Phase 2 (4 months):</w:t>
      </w:r>
      <w:r>
        <w:t xml:space="preserve"> </w:t>
      </w:r>
      <w:r>
        <w:t xml:space="preserve">Co-creation workshops with Mumbai-based auto engineers from institutions like Symbiosis Institute of Technology to design the "Mechanic Digital Toolkit." Prototypes will be tested in 10 pilot workshops for usability and impact on service turnaround time.</w:t>
      </w:r>
    </w:p>
    <w:p>
      <w:pPr>
        <w:numPr>
          <w:ilvl w:val="0"/>
          <w:numId w:val="1002"/>
        </w:numPr>
        <w:pStyle w:val="Compact"/>
      </w:pPr>
      <w:r>
        <w:rPr>
          <w:bCs/>
          <w:b/>
        </w:rPr>
        <w:t xml:space="preserve">Phase 3 (5 months):</w:t>
      </w:r>
      <w:r>
        <w:t xml:space="preserve"> </w:t>
      </w:r>
      <w:r>
        <w:t xml:space="preserve">Deployment of the Green Mechanic Hub in Thane, tracking metrics like customer satisfaction (CSAT), technician skill retention, and reduction in hazardous waste. Impact will be measured against baseline data from Phase 1.</w:t>
      </w:r>
    </w:p>
    <w:p>
      <w:pPr>
        <w:pStyle w:val="FirstParagraph"/>
      </w:pPr>
      <w:r>
        <w:t xml:space="preserve">Data collection will adhere to Maharashtra State's Auto Repair Regulations while ensuring ethical consent. Statistical analysis will employ SPSS for regression modeling of service efficiency drivers, with qualitative insights triangulated via thematic analysis.</w:t>
      </w:r>
    </w:p>
    <w:bookmarkEnd w:id="24"/>
    <w:bookmarkStart w:id="25" w:name="expected-outcomes-and-significance"/>
    <w:p>
      <w:pPr>
        <w:pStyle w:val="Heading2"/>
      </w:pPr>
      <w:r>
        <w:t xml:space="preserve">6. Expected Outcomes and Significance</w:t>
      </w:r>
    </w:p>
    <w:p>
      <w:pPr>
        <w:pStyle w:val="FirstParagraph"/>
      </w:pPr>
      <w:r>
        <w:t xml:space="preserve">The research anticipates three transformative outcomes directly benefiting Mumbai’s mechanic sector:</w:t>
      </w:r>
    </w:p>
    <w:p>
      <w:pPr>
        <w:numPr>
          <w:ilvl w:val="0"/>
          <w:numId w:val="1003"/>
        </w:numPr>
        <w:pStyle w:val="Compact"/>
      </w:pPr>
      <w:r>
        <w:rPr>
          <w:bCs/>
          <w:b/>
        </w:rPr>
        <w:t xml:space="preserve">A Standardized Skill Framework:</w:t>
      </w:r>
      <w:r>
        <w:t xml:space="preserve"> </w:t>
      </w:r>
      <w:r>
        <w:t xml:space="preserve">A certified training curriculum for mechanics addressing EV diagnostics, advanced fuel systems, and digital literacy—aligned with the National Automotive Skills Development Council (NASDC) standards but adapted for Mumbai's context.</w:t>
      </w:r>
    </w:p>
    <w:p>
      <w:pPr>
        <w:numPr>
          <w:ilvl w:val="0"/>
          <w:numId w:val="1003"/>
        </w:numPr>
        <w:pStyle w:val="Compact"/>
      </w:pPr>
      <w:r>
        <w:rPr>
          <w:bCs/>
          <w:b/>
        </w:rPr>
        <w:t xml:space="preserve">A Scalable Digital Platform:</w:t>
      </w:r>
      <w:r>
        <w:t xml:space="preserve"> </w:t>
      </w:r>
      <w:r>
        <w:t xml:space="preserve">An affordable mobile application that reduces workshop downtime by 40% through real-time scheduling and parts inventory sync. Crucially, it will feature Marathi language support to overcome literacy barriers common among Mumbai’s mechanic workforce.</w:t>
      </w:r>
    </w:p>
    <w:p>
      <w:pPr>
        <w:numPr>
          <w:ilvl w:val="0"/>
          <w:numId w:val="1003"/>
        </w:numPr>
        <w:pStyle w:val="Compact"/>
      </w:pPr>
      <w:r>
        <w:rPr>
          <w:bCs/>
          <w:b/>
        </w:rPr>
        <w:t xml:space="preserve">An Environmental Impact Model:</w:t>
      </w:r>
      <w:r>
        <w:t xml:space="preserve"> </w:t>
      </w:r>
      <w:r>
        <w:t xml:space="preserve">A closed-loop waste management system reducing oil/battery disposal hazards by 65%, with revenue-sharing for local scrap cooperatives—turning an environmental cost into a micro-enterprise opportunity for marginalized communities in Mumbai slums.</w:t>
      </w:r>
    </w:p>
    <w:p>
      <w:pPr>
        <w:pStyle w:val="FirstParagraph"/>
      </w:pPr>
      <w:r>
        <w:t xml:space="preserve">The significance extends beyond Mumbai: findings will inform the Government of India’s "Faster, Cleaner, Greener" Automotive Mission Policy (2025) and serve as a replicable template for 10+ Indian metro cities. For Mumbai specifically, this research could unlock INR 3,200 crore in annual productivity gains by reducing vehicle downtime (estimated at 14 days/year per mechanic) while creating formal jobs for 8,500+ youth in the city's informal mechanic sector.</w:t>
      </w:r>
    </w:p>
    <w:bookmarkEnd w:id="25"/>
    <w:bookmarkStart w:id="26" w:name="timeline-and-resource-allocation"/>
    <w:p>
      <w:pPr>
        <w:pStyle w:val="Heading2"/>
      </w:pPr>
      <w:r>
        <w:t xml:space="preserve">7. Timeline and Resource Allocation</w:t>
      </w:r>
    </w:p>
    <w:p>
      <w:pPr>
        <w:pStyle w:val="FirstParagraph"/>
      </w:pPr>
      <w:r>
        <w:t xml:space="preserve">The project spans 12 months with phased milestones:</w:t>
      </w:r>
    </w:p>
    <w:p>
      <w:pPr>
        <w:numPr>
          <w:ilvl w:val="0"/>
          <w:numId w:val="1004"/>
        </w:numPr>
        <w:pStyle w:val="Compact"/>
      </w:pPr>
      <w:r>
        <w:rPr>
          <w:bCs/>
          <w:b/>
        </w:rPr>
        <w:t xml:space="preserve">Months 1-3:</w:t>
      </w:r>
      <w:r>
        <w:t xml:space="preserve"> </w:t>
      </w:r>
      <w:r>
        <w:t xml:space="preserve">Baseline mapping &amp; stakeholder engagement (partnering with Mumbai Municipal Corporation's Transport Department).</w:t>
      </w:r>
    </w:p>
    <w:p>
      <w:pPr>
        <w:numPr>
          <w:ilvl w:val="0"/>
          <w:numId w:val="1004"/>
        </w:numPr>
        <w:pStyle w:val="Compact"/>
      </w:pPr>
      <w:r>
        <w:rPr>
          <w:bCs/>
          <w:b/>
        </w:rPr>
        <w:t xml:space="preserve">Months 4-7:</w:t>
      </w:r>
      <w:r>
        <w:t xml:space="preserve"> </w:t>
      </w:r>
      <w:r>
        <w:t xml:space="preserve">Toolkit co-design and pilot testing (funding: INR 85 lakh from DST’s R&amp;D Grant Scheme).</w:t>
      </w:r>
    </w:p>
    <w:p>
      <w:pPr>
        <w:numPr>
          <w:ilvl w:val="0"/>
          <w:numId w:val="1004"/>
        </w:numPr>
        <w:pStyle w:val="Compact"/>
      </w:pPr>
      <w:r>
        <w:rPr>
          <w:bCs/>
          <w:b/>
        </w:rPr>
        <w:t xml:space="preserve">Months 8-12:</w:t>
      </w:r>
      <w:r>
        <w:t xml:space="preserve"> </w:t>
      </w:r>
      <w:r>
        <w:t xml:space="preserve">Green Hub implementation, impact analysis, and policy advocacy (collaboration with Mumbai Electric Vehicle Association for scaling).</w:t>
      </w:r>
    </w:p>
    <w:bookmarkEnd w:id="26"/>
    <w:bookmarkStart w:id="28" w:name="conclusion"/>
    <w:p>
      <w:pPr>
        <w:pStyle w:val="Heading2"/>
      </w:pPr>
      <w:r>
        <w:t xml:space="preserve">8. Conclusion</w:t>
      </w:r>
    </w:p>
    <w:p>
      <w:pPr>
        <w:pStyle w:val="FirstParagraph"/>
      </w:pPr>
      <w:r>
        <w:t xml:space="preserve">Mumbai’s mechanic is not merely a service provider—it is a critical infrastructure node for India’s urban mobility future. This research proposal reimagines "Mechanic" as the catalyst for integrating technology, sustainability, and skill development within Mumbai's congested streets. By grounding solutions in Mumbai's on-ground realities—from monsoon-proof workshop designs to Marathi-language digital tools—we position mechanics as allies in India's quest for resilient, inclusive smart cities. This study transcends academic inquiry; it is a strategic intervention to transform the daily grind of Mumbai’s auto workshops into a model of efficiency that serves both drivers and the city’s environment. The success of this proposal will determine whether Mumbai can leverage its mechanic ecosystem to lead India's automotive revolution.</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Automotive Mechanic Services in Mumbai, India</dc:title>
  <dc:creator/>
  <cp:keywords/>
  <dcterms:created xsi:type="dcterms:W3CDTF">2025-12-11T00:51:49Z</dcterms:created>
  <dcterms:modified xsi:type="dcterms:W3CDTF">2025-12-11T00:51:49Z</dcterms:modified>
</cp:coreProperties>
</file>

<file path=docProps/custom.xml><?xml version="1.0" encoding="utf-8"?>
<Properties xmlns="http://schemas.openxmlformats.org/officeDocument/2006/custom-properties" xmlns:vt="http://schemas.openxmlformats.org/officeDocument/2006/docPropsVTypes"/>
</file>