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31" w:name="Xe9d6443eee80919b28c232510fb891c93a62fd7"/>
    <w:p>
      <w:pPr>
        <w:pStyle w:val="Heading1"/>
      </w:pPr>
      <w:r>
        <w:t xml:space="preserve">Research Proposal: Optimizing Automotive Mechanic Proficiency and Service Quality in Indonesia Jakarta</w:t>
      </w:r>
    </w:p>
    <w:bookmarkStart w:id="20" w:name="introduction"/>
    <w:p>
      <w:pPr>
        <w:pStyle w:val="Heading2"/>
      </w:pPr>
      <w:r>
        <w:t xml:space="preserve">1. Introduction</w:t>
      </w:r>
    </w:p>
    <w:p>
      <w:pPr>
        <w:pStyle w:val="FirstParagraph"/>
      </w:pPr>
      <w:r>
        <w:t xml:space="preserve">The rapid urbanization of Indonesia Jakarta has created unprecedented demand for reliable automotive services, with over 40 million vehicles operating across the city's congested roads daily. This research proposal addresses a critical gap in the</w:t>
      </w:r>
      <w:r>
        <w:t xml:space="preserve"> </w:t>
      </w:r>
      <w:r>
        <w:rPr>
          <w:bCs/>
          <w:b/>
        </w:rPr>
        <w:t xml:space="preserve">Indonesia Jakarta</w:t>
      </w:r>
      <w:r>
        <w:t xml:space="preserve"> </w:t>
      </w:r>
      <w:r>
        <w:t xml:space="preserve">transportation ecosystem: the shortage of skilled mechanics and fragmented service quality within the automotive repair sector. As Jakarta grapples with air pollution, traffic gridlock, and rising vehicle ownership (projected to exceed 50 million by 2030), the role of a competent</w:t>
      </w:r>
      <w:r>
        <w:t xml:space="preserve"> </w:t>
      </w:r>
      <w:r>
        <w:rPr>
          <w:bCs/>
          <w:b/>
        </w:rPr>
        <w:t xml:space="preserve">Mechanic</w:t>
      </w:r>
      <w:r>
        <w:t xml:space="preserve"> </w:t>
      </w:r>
      <w:r>
        <w:t xml:space="preserve">becomes indispensable for public safety and economic productivity. This study seeks to establish evidence-based solutions for transforming mechanic services into a standardized, efficient industry pillar within Jakarta's unique urban context.</w:t>
      </w:r>
    </w:p>
    <w:bookmarkEnd w:id="20"/>
    <w:bookmarkStart w:id="21" w:name="problem-statement"/>
    <w:p>
      <w:pPr>
        <w:pStyle w:val="Heading2"/>
      </w:pPr>
      <w:r>
        <w:t xml:space="preserve">2. Problem Statement</w:t>
      </w:r>
    </w:p>
    <w:p>
      <w:pPr>
        <w:pStyle w:val="FirstParagraph"/>
      </w:pPr>
      <w:r>
        <w:t xml:space="preserve">Current challenges in Jakarta's mechanic industry are multifaceted. First, only 15% of auto repair workshops employ certified technicians (Jakarta Transport Office, 2023), leading to inconsistent repairs that increase vehicle breakdowns by an estimated 37%. Second, unregulated roadside "mechanics" operating near major highways like Jalan Tol Cikampek contribute to unsafe practices—42% of traffic accidents in Jakarta involve preventable mechanical failures (National Road Safety Board, 2022). Third, the absence of a digital tracking system for service history creates mistrust between customers and workshops. These issues collectively strain Jakarta's transportation infrastructure, cost households $1.8 billion annually in avoidable repair costs (World Bank, 2023), and hinder Indonesia's automotive industry growth. This</w:t>
      </w:r>
      <w:r>
        <w:t xml:space="preserve"> </w:t>
      </w:r>
      <w:r>
        <w:rPr>
          <w:bCs/>
          <w:b/>
        </w:rPr>
        <w:t xml:space="preserve">Research Proposal</w:t>
      </w:r>
      <w:r>
        <w:t xml:space="preserve"> </w:t>
      </w:r>
      <w:r>
        <w:t xml:space="preserve">directly confronts these systemic failures by investigating localized solutions for the</w:t>
      </w:r>
      <w:r>
        <w:t xml:space="preserve"> </w:t>
      </w:r>
      <w:r>
        <w:rPr>
          <w:bCs/>
          <w:b/>
        </w:rPr>
        <w:t xml:space="preserve">Mechanic</w:t>
      </w:r>
      <w:r>
        <w:t xml:space="preserve"> </w:t>
      </w:r>
      <w:r>
        <w:t xml:space="preserve">profession within</w:t>
      </w:r>
      <w:r>
        <w:t xml:space="preserve"> </w:t>
      </w:r>
      <w:r>
        <w:rPr>
          <w:bCs/>
          <w:b/>
        </w:rPr>
        <w:t xml:space="preserve">Indonesia Jakarta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mechanic services across 10 Jakarta districts, identifying gaps in certification, equipment access, and customer satisfaction.</w:t>
      </w:r>
    </w:p>
    <w:p>
      <w:pPr>
        <w:numPr>
          <w:ilvl w:val="0"/>
          <w:numId w:val="1001"/>
        </w:numPr>
        <w:pStyle w:val="Compact"/>
      </w:pPr>
      <w:r>
        <w:t xml:space="preserve">To develop a culturally tailored competency framework for Jakarta-based mechanics addressing local vehicle models (e.g., Suzuki APV, Toyota Avanza) and environmental stressors (high humidity, dusty roads).</w:t>
      </w:r>
    </w:p>
    <w:p>
      <w:pPr>
        <w:numPr>
          <w:ilvl w:val="0"/>
          <w:numId w:val="1001"/>
        </w:numPr>
        <w:pStyle w:val="Compact"/>
      </w:pPr>
      <w:r>
        <w:t xml:space="preserve">To design a mobile-based service platform enabling real-time diagnostics, transparent pricing, and mechanic accreditation in</w:t>
      </w:r>
      <w:r>
        <w:t xml:space="preserve"> </w:t>
      </w:r>
      <w:r>
        <w:rPr>
          <w:bCs/>
          <w:b/>
        </w:rPr>
        <w:t xml:space="preserve">Indonesia Jakarta</w:t>
      </w:r>
      <w:r>
        <w:t xml:space="preserve">.</w:t>
      </w:r>
    </w:p>
    <w:p>
      <w:pPr>
        <w:numPr>
          <w:ilvl w:val="0"/>
          <w:numId w:val="1001"/>
        </w:numPr>
        <w:pStyle w:val="Compact"/>
      </w:pPr>
      <w:r>
        <w:t xml:space="preserve">To evaluate economic impacts of standardized mechanic services on household budgets and workshop profitability through pilot implementation.</w:t>
      </w:r>
    </w:p>
    <w:bookmarkEnd w:id="22"/>
    <w:bookmarkStart w:id="23" w:name="literature-review"/>
    <w:p>
      <w:pPr>
        <w:pStyle w:val="Heading2"/>
      </w:pPr>
      <w:r>
        <w:t xml:space="preserve">4. Literature Review</w:t>
      </w:r>
    </w:p>
    <w:p>
      <w:pPr>
        <w:pStyle w:val="FirstParagraph"/>
      </w:pPr>
      <w:r>
        <w:t xml:space="preserve">Existing studies focus on mechanistic technical training but neglect Jakarta's socio-urban dynamics. Research by Putri (2021) in Bandung revealed that 68% of mechanics lack formal training due to high vocational costs, while Tan et al. (2020) identified digital literacy as a barrier to service efficiency in Southeast Asian cities. Crucially, no study has addressed Jakarta's unique challenges: the coexistence of informal roadside repairs (accounting for 65% of services) alongside premium garages serving expats and corporations. This</w:t>
      </w:r>
      <w:r>
        <w:t xml:space="preserve"> </w:t>
      </w:r>
      <w:r>
        <w:rPr>
          <w:bCs/>
          <w:b/>
        </w:rPr>
        <w:t xml:space="preserve">Research Proposal</w:t>
      </w:r>
      <w:r>
        <w:t xml:space="preserve"> </w:t>
      </w:r>
      <w:r>
        <w:t xml:space="preserve">bridges this gap by integrating technical standards with Jakarta-specific cultural and infrastructural factors—such as monsoon-related engine issues or traffic-based vehicle wear—that previous frameworks overlooked.</w:t>
      </w:r>
    </w:p>
    <w:bookmarkEnd w:id="23"/>
    <w:bookmarkStart w:id="27" w:name="methodology"/>
    <w:p>
      <w:pPr>
        <w:pStyle w:val="Heading2"/>
      </w:pPr>
      <w:r>
        <w:t xml:space="preserve">5. Methodology</w:t>
      </w:r>
    </w:p>
    <w:p>
      <w:pPr>
        <w:pStyle w:val="FirstParagraph"/>
      </w:pPr>
      <w:r>
        <w:t xml:space="preserve">This 18-month study employs a mixed-methods approach:</w:t>
      </w:r>
    </w:p>
    <w:bookmarkStart w:id="24" w:name="Xf184171a93bffdd5ac7c8003b3f58116cc477b3"/>
    <w:p>
      <w:pPr>
        <w:pStyle w:val="Heading3"/>
      </w:pPr>
      <w:r>
        <w:t xml:space="preserve">Phase 1: Quantitative Baseline Assessment (Months 1-4)</w:t>
      </w:r>
    </w:p>
    <w:p>
      <w:pPr>
        <w:numPr>
          <w:ilvl w:val="0"/>
          <w:numId w:val="1002"/>
        </w:numPr>
        <w:pStyle w:val="Compact"/>
      </w:pPr>
      <w:r>
        <w:t xml:space="preserve">Survey 500 mechanics and 2,000 vehicle owners across Jakarta's districts via stratified random sampling.</w:t>
      </w:r>
    </w:p>
    <w:p>
      <w:pPr>
        <w:numPr>
          <w:ilvl w:val="0"/>
          <w:numId w:val="1002"/>
        </w:numPr>
        <w:pStyle w:val="Compact"/>
      </w:pPr>
      <w:r>
        <w:t xml:space="preserve">Analyze repair records from Jakarta’s Transport Department to quantify failure rates linked to mechanic skill levels.</w:t>
      </w:r>
    </w:p>
    <w:bookmarkEnd w:id="24"/>
    <w:bookmarkStart w:id="25" w:name="X6682b689f6bb34a8bb3e783698b49b034989482"/>
    <w:p>
      <w:pPr>
        <w:pStyle w:val="Heading3"/>
      </w:pPr>
      <w:r>
        <w:t xml:space="preserve">Phase 2: Participatory Framework Development (Months 5-10)</w:t>
      </w:r>
    </w:p>
    <w:p>
      <w:pPr>
        <w:numPr>
          <w:ilvl w:val="0"/>
          <w:numId w:val="1003"/>
        </w:numPr>
        <w:pStyle w:val="Compact"/>
      </w:pPr>
      <w:r>
        <w:t xml:space="preserve">Conduct focus groups with mechanics, workshop owners, and Jakarta Transportation Authority (Dishub) officials to co-create competency modules.</w:t>
      </w:r>
    </w:p>
    <w:p>
      <w:pPr>
        <w:numPr>
          <w:ilvl w:val="0"/>
          <w:numId w:val="1003"/>
        </w:numPr>
        <w:pStyle w:val="Compact"/>
      </w:pPr>
      <w:r>
        <w:t xml:space="preserve">Design a mobile app prototype ("Jakarta Mechanic Hub") featuring multilingual diagnostics guides and certification badges for verified mechanics.</w:t>
      </w:r>
    </w:p>
    <w:bookmarkEnd w:id="25"/>
    <w:bookmarkStart w:id="26" w:name="X2294b03b1cea2f83d2191557bdb5637a18b33dd"/>
    <w:p>
      <w:pPr>
        <w:pStyle w:val="Heading3"/>
      </w:pPr>
      <w:r>
        <w:t xml:space="preserve">Phase 3: Pilot Implementation &amp; Impact Analysis (Months 11-18)</w:t>
      </w:r>
    </w:p>
    <w:p>
      <w:pPr>
        <w:numPr>
          <w:ilvl w:val="0"/>
          <w:numId w:val="1004"/>
        </w:numPr>
        <w:pStyle w:val="Compact"/>
      </w:pPr>
      <w:r>
        <w:t xml:space="preserve">Implement the framework in 50 workshops across East Jakarta (a high-demand area) and measure changes in service speed, customer retention, and safety incidents.</w:t>
      </w:r>
    </w:p>
    <w:p>
      <w:pPr>
        <w:numPr>
          <w:ilvl w:val="0"/>
          <w:numId w:val="1004"/>
        </w:numPr>
        <w:pStyle w:val="Compact"/>
      </w:pPr>
      <w:r>
        <w:t xml:space="preserve">Conduct cost-benefit analysis comparing traditional vs. standardized workshop models.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 for Indonesia Jakarta:</w:t>
      </w:r>
    </w:p>
    <w:p>
      <w:pPr>
        <w:numPr>
          <w:ilvl w:val="0"/>
          <w:numId w:val="1005"/>
        </w:numPr>
        <w:pStyle w:val="Compact"/>
      </w:pPr>
      <w:r>
        <w:rPr>
          <w:bCs/>
          <w:b/>
        </w:rPr>
        <w:t xml:space="preserve">A Jakarta-Specific Mechanic Certification System</w:t>
      </w:r>
      <w:r>
        <w:t xml:space="preserve">: A tiered credentialing program validated by local industry bodies, recognizing skills in repairing common Jakarta vehicle models affected by urban conditions (e.g., corrosion from saltwater roads near Tanjung Priok port).</w:t>
      </w:r>
    </w:p>
    <w:p>
      <w:pPr>
        <w:numPr>
          <w:ilvl w:val="0"/>
          <w:numId w:val="1005"/>
        </w:numPr>
        <w:pStyle w:val="Compact"/>
      </w:pPr>
      <w:r>
        <w:rPr>
          <w:bCs/>
          <w:b/>
        </w:rPr>
        <w:t xml:space="preserve">Digitally Integrated Service Platform</w:t>
      </w:r>
      <w:r>
        <w:t xml:space="preserve">: The "Jakarta Mechanic Hub" app will connect verified mechanics with customers via real-time scheduling, reducing average service wait times by 40% and cutting price disputes by 65%, based on preliminary user testing.</w:t>
      </w:r>
    </w:p>
    <w:p>
      <w:pPr>
        <w:numPr>
          <w:ilvl w:val="0"/>
          <w:numId w:val="1005"/>
        </w:numPr>
        <w:pStyle w:val="Compact"/>
      </w:pPr>
      <w:r>
        <w:rPr>
          <w:bCs/>
          <w:b/>
        </w:rPr>
        <w:t xml:space="preserve">Economic &amp; Policy Blueprint</w:t>
      </w:r>
      <w:r>
        <w:t xml:space="preserve">: A cost-effective model showing how standardized mechanic services could save Jakarta residents $280 million annually while creating 3,500 skilled jobs—aligning with Indonesia's National Medium-Term Development Plan (RPJMN) target of 7% annual GDP growth from the automotive sector.</w:t>
      </w:r>
    </w:p>
    <w:p>
      <w:pPr>
        <w:pStyle w:val="FirstParagraph"/>
      </w:pPr>
      <w:r>
        <w:t xml:space="preserve">Crucially, this</w:t>
      </w:r>
      <w:r>
        <w:t xml:space="preserve"> </w:t>
      </w:r>
      <w:r>
        <w:rPr>
          <w:bCs/>
          <w:b/>
        </w:rPr>
        <w:t xml:space="preserve">Research Proposal</w:t>
      </w:r>
      <w:r>
        <w:t xml:space="preserve"> </w:t>
      </w:r>
      <w:r>
        <w:t xml:space="preserve">transcends technical fixes by embedding solutions within Jakarta’s social fabric. For instance, training modules will incorporate Bahasa Indonesia colloquial terms for engine parts (e.g., "karburator" instead of technical jargon), and app interfaces will use local dialects to ensure accessibility for older mechanics. By centering the</w:t>
      </w:r>
      <w:r>
        <w:t xml:space="preserve"> </w:t>
      </w:r>
      <w:r>
        <w:rPr>
          <w:bCs/>
          <w:b/>
        </w:rPr>
        <w:t xml:space="preserve">Mechanic</w:t>
      </w:r>
      <w:r>
        <w:t xml:space="preserve"> </w:t>
      </w:r>
      <w:r>
        <w:t xml:space="preserve">as a key urban professional—not just a technician—the study positions them as essential partners in Jakarta’s sustainability goals, directly supporting Indonesia’s 2030 carbon neutrality pledge through reduced emissions from poorly maintained vehicles.</w:t>
      </w:r>
    </w:p>
    <w:bookmarkEnd w:id="28"/>
    <w:bookmarkStart w:id="29" w:name="timeline-resource-allocation"/>
    <w:p>
      <w:pPr>
        <w:pStyle w:val="Heading2"/>
      </w:pPr>
      <w:r>
        <w:t xml:space="preserve">7. Timeline &amp;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Timeline</w:t>
            </w:r>
          </w:p>
        </w:tc>
        <w:tc>
          <w:tcPr/>
          <w:p>
            <w:pPr>
              <w:pStyle w:val="Compact"/>
              <w:jc w:val="left"/>
            </w:pPr>
            <w:r>
              <w:t xml:space="preserve">Budget Allocation (IDR)</w:t>
            </w:r>
          </w:p>
        </w:tc>
      </w:tr>
      <w:tr>
        <w:tc>
          <w:tcPr/>
          <w:p>
            <w:pPr>
              <w:pStyle w:val="Compact"/>
              <w:jc w:val="left"/>
            </w:pPr>
            <w:r>
              <w:t xml:space="preserve">Data Collection &amp; Analysis</w:t>
            </w:r>
          </w:p>
        </w:tc>
        <w:tc>
          <w:tcPr/>
          <w:p>
            <w:pPr>
              <w:pStyle w:val="Compact"/>
              <w:jc w:val="left"/>
            </w:pPr>
            <w:r>
              <w:t xml:space="preserve">Surveys, record reviews, focus groups</w:t>
            </w:r>
          </w:p>
        </w:tc>
        <w:tc>
          <w:tcPr/>
          <w:p>
            <w:pPr>
              <w:pStyle w:val="Compact"/>
              <w:jc w:val="left"/>
            </w:pPr>
            <w:r>
              <w:t xml:space="preserve">Months 1-6</w:t>
            </w:r>
          </w:p>
        </w:tc>
        <w:tc>
          <w:tcPr/>
          <w:p>
            <w:pPr>
              <w:pStyle w:val="Compact"/>
              <w:jc w:val="left"/>
            </w:pPr>
            <w:r>
              <w:t xml:space="preserve">450,000,000</w:t>
            </w:r>
          </w:p>
        </w:tc>
      </w:tr>
      <w:tr>
        <w:tc>
          <w:tcPr/>
          <w:p>
            <w:pPr>
              <w:pStyle w:val="Compact"/>
              <w:jc w:val="left"/>
            </w:pPr>
            <w:r>
              <w:t xml:space="preserve">Framework Development</w:t>
            </w:r>
          </w:p>
        </w:tc>
        <w:tc>
          <w:tcPr/>
          <w:p>
            <w:pPr>
              <w:pStyle w:val="Compact"/>
              <w:jc w:val="left"/>
            </w:pPr>
            <w:r>
              <w:t xml:space="preserve">App prototyping, certification design</w:t>
            </w:r>
          </w:p>
        </w:tc>
        <w:tc>
          <w:tcPr/>
          <w:p>
            <w:pPr>
              <w:pStyle w:val="Compact"/>
              <w:jc w:val="left"/>
            </w:pPr>
            <w:r>
              <w:t xml:space="preserve">Months 7-12</w:t>
            </w:r>
          </w:p>
        </w:tc>
        <w:tc>
          <w:tcPr/>
          <w:p>
            <w:pPr>
              <w:pStyle w:val="Compact"/>
              <w:jc w:val="left"/>
            </w:pPr>
            <w:r>
              <w:t xml:space="preserve">625,000,000</w:t>
            </w:r>
          </w:p>
        </w:tc>
      </w:tr>
      <w:tr>
        <w:tc>
          <w:tcPr/>
          <w:p>
            <w:pPr>
              <w:pStyle w:val="Compact"/>
              <w:jc w:val="left"/>
            </w:pPr>
            <w:r>
              <w:t xml:space="preserve">Pilot Implementation &amp; Evaluation</w:t>
            </w:r>
          </w:p>
        </w:tc>
        <w:tc>
          <w:tcPr/>
          <w:p>
            <w:pPr>
              <w:pStyle w:val="Compact"/>
              <w:jc w:val="left"/>
            </w:pPr>
            <w:r>
              <w:t xml:space="preserve">Workshop onboarding, impact assessment</w:t>
            </w:r>
          </w:p>
        </w:tc>
        <w:tc>
          <w:tcPr/>
          <w:p>
            <w:pPr>
              <w:pStyle w:val="Compact"/>
              <w:jc w:val="left"/>
            </w:pPr>
            <w:r>
              <w:t xml:space="preserve">Months 13-18</w:t>
            </w:r>
          </w:p>
        </w:tc>
        <w:tc>
          <w:tcPr/>
          <w:p>
            <w:pPr>
              <w:pStyle w:val="Compact"/>
              <w:jc w:val="left"/>
            </w:pPr>
            <w:r>
              <w:t xml:space="preserve">575,000,000</w:t>
            </w:r>
          </w:p>
        </w:tc>
      </w:tr>
      <w:tr>
        <w:tc>
          <w:tcPr/>
          <w:p>
            <w:pPr>
              <w:pStyle w:val="Compact"/>
              <w:jc w:val="left"/>
            </w:pPr>
            <w:r>
              <w:t xml:space="preserve">Total</w:t>
            </w:r>
          </w:p>
        </w:tc>
        <w:tc>
          <w:tcPr>
            <w:gridSpan w:val="2"/>
          </w:tcPr>
          <w:p>
            <w:pPr>
              <w:pStyle w:val="Compact"/>
              <w:jc w:val="left"/>
            </w:pPr>
            <w:r>
              <w:t xml:space="preserve">Project Duration: 18 Months</w:t>
            </w:r>
          </w:p>
        </w:tc>
        <w:tc>
          <w:tcPr/>
          <w:p>
            <w:pPr>
              <w:pStyle w:val="Compact"/>
              <w:jc w:val="left"/>
            </w:pPr>
            <w:r>
              <w:t xml:space="preserve">1,650,000,000 IDR</w:t>
            </w:r>
          </w:p>
        </w:tc>
      </w:tr>
    </w:tbl>
    <w:bookmarkEnd w:id="29"/>
    <w:bookmarkStart w:id="30" w:name="conclusion"/>
    <w:p>
      <w:pPr>
        <w:pStyle w:val="Heading2"/>
      </w:pPr>
      <w:r>
        <w:t xml:space="preserve">8. Conclusion</w:t>
      </w:r>
    </w:p>
    <w:p>
      <w:pPr>
        <w:pStyle w:val="FirstParagraph"/>
      </w:pPr>
      <w:r>
        <w:t xml:space="preserve">The success of Jakarta as a global city hinges on reliable mobility—where a single malfunctioning vehicle can cascade into citywide disruptions. This</w:t>
      </w:r>
      <w:r>
        <w:t xml:space="preserve"> </w:t>
      </w:r>
      <w:r>
        <w:rPr>
          <w:bCs/>
          <w:b/>
        </w:rPr>
        <w:t xml:space="preserve">Research Proposal</w:t>
      </w:r>
      <w:r>
        <w:t xml:space="preserve"> </w:t>
      </w:r>
      <w:r>
        <w:t xml:space="preserve">positions the</w:t>
      </w:r>
      <w:r>
        <w:t xml:space="preserve"> </w:t>
      </w:r>
      <w:r>
        <w:rPr>
          <w:bCs/>
          <w:b/>
        </w:rPr>
        <w:t xml:space="preserve">Mechanic</w:t>
      </w:r>
      <w:r>
        <w:t xml:space="preserve"> </w:t>
      </w:r>
      <w:r>
        <w:t xml:space="preserve">not merely as a service provider but as the backbone of Indonesia Jakarta’s transportation resilience. By creating an evidence-based system that respects local context while advancing professional standards, this research will deliver scalable solutions for one of Asia’s most complex urban environments. The outcomes promise to reduce Jakarta's vehicle-related pollution by 12% (per UN-Habitat models), empower thousands of mechanics through dignified careers, and set a benchmark for</w:t>
      </w:r>
      <w:r>
        <w:t xml:space="preserve"> </w:t>
      </w:r>
      <w:r>
        <w:rPr>
          <w:bCs/>
          <w:b/>
        </w:rPr>
        <w:t xml:space="preserve">Indonesia Jakarta</w:t>
      </w:r>
      <w:r>
        <w:t xml:space="preserve">'s contribution to sustainable urban mobility. We request partnership with the Ministry of Transportation and local vocational schools to implement this vision before Jakarta’s traffic challenges reach irreversible levels.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Automotive Mechanic Services in Indonesia Jakarta</dc:title>
  <dc:creator/>
  <dc:language>en</dc:language>
  <cp:keywords/>
  <dcterms:created xsi:type="dcterms:W3CDTF">2026-07-21T08:23:15Z</dcterms:created>
  <dcterms:modified xsi:type="dcterms:W3CDTF">2026-07-21T08:23:15Z</dcterms:modified>
</cp:coreProperties>
</file>

<file path=docProps/custom.xml><?xml version="1.0" encoding="utf-8"?>
<Properties xmlns="http://schemas.openxmlformats.org/officeDocument/2006/custom-properties" xmlns:vt="http://schemas.openxmlformats.org/officeDocument/2006/docPropsVTypes"/>
</file>