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Milan,</w:t>
      </w:r>
      <w:r>
        <w:t xml:space="preserve"> </w:t>
      </w:r>
      <w:r>
        <w:t xml:space="preserve">Italy</w:t>
      </w:r>
    </w:p>
    <w:bookmarkStart w:id="31" w:name="X1c6da181255b28c1b9c223dc5ee59274bf14a5d"/>
    <w:p>
      <w:pPr>
        <w:pStyle w:val="Heading1"/>
      </w:pPr>
      <w:r>
        <w:t xml:space="preserve">Research Proposal: Advancing Automotive Mechanic Services Through Technology Integration for Sustainable Mobility in Milan, Italy</w:t>
      </w:r>
    </w:p>
    <w:bookmarkStart w:id="20" w:name="introduction-and-background"/>
    <w:p>
      <w:pPr>
        <w:pStyle w:val="Heading2"/>
      </w:pPr>
      <w:r>
        <w:t xml:space="preserve">1. Introduction and Background</w:t>
      </w:r>
    </w:p>
    <w:p>
      <w:pPr>
        <w:pStyle w:val="FirstParagraph"/>
      </w:pPr>
      <w:r>
        <w:t xml:space="preserve">Milan, Italy's economic and industrial heartland, faces unprecedented challenges in urban mobility management. With over 4 million residents and a dense concentration of vehicles (approximately 3.5 cars per 100 inhabitants), Milan's transportation ecosystem is at a critical juncture. The city has implemented stringent environmental policies including the</w:t>
      </w:r>
      <w:r>
        <w:t xml:space="preserve"> </w:t>
      </w:r>
      <w:r>
        <w:rPr>
          <w:iCs/>
          <w:i/>
        </w:rPr>
        <w:t xml:space="preserve">Area C</w:t>
      </w:r>
      <w:r>
        <w:t xml:space="preserve"> </w:t>
      </w:r>
      <w:r>
        <w:t xml:space="preserve">low-emission zone and ambitious targets for zero-emission transport by 2030. This transition necessitates a fundamental evolution of automotive mechanic services across Milan, which currently serve as the backbone of vehicle maintenance in this high-density urban environment. However, traditional mechanic workflows struggle to address the complexities of modern electric vehicles (EVs), hybrid systems, and connectivity-driven diagnostics—issues that are particularly acute in Milan's congested infrastructure where vehicle downtime directly impacts daily economic activity. This research proposal addresses the urgent need to develop a technologically enhanced mechanic service framework specifically tailored for Milan's unique urban mobility demands.</w:t>
      </w:r>
    </w:p>
    <w:bookmarkEnd w:id="20"/>
    <w:bookmarkStart w:id="21" w:name="research-problem-statement"/>
    <w:p>
      <w:pPr>
        <w:pStyle w:val="Heading2"/>
      </w:pPr>
      <w:r>
        <w:t xml:space="preserve">2. Research Problem Statement</w:t>
      </w:r>
    </w:p>
    <w:p>
      <w:pPr>
        <w:pStyle w:val="FirstParagraph"/>
      </w:pPr>
      <w:r>
        <w:t xml:space="preserve">A critical gap exists between Milan's sustainability mandates and the current capabilities of automotive maintenance professionals. Data from the Italian National Institute of Statistics (ISTAT) indicates that 68% of Milanese workshops lack certified EV technicians, while 45% report extended service times for modern vehicles due to outdated diagnostic tools. This inefficiency translates directly into economic losses—Milan's auto repair sector loses an estimated €28 million annually from delayed services and customer attrition. Furthermore, the city's aggressive</w:t>
      </w:r>
      <w:r>
        <w:t xml:space="preserve"> </w:t>
      </w:r>
      <w:r>
        <w:rPr>
          <w:iCs/>
          <w:i/>
        </w:rPr>
        <w:t xml:space="preserve">Green Plan</w:t>
      </w:r>
      <w:r>
        <w:t xml:space="preserve"> </w:t>
      </w:r>
      <w:r>
        <w:t xml:space="preserve">requires mechanics to master new skill sets while navigating Milan's complex traffic regulations and urban service constraints. Without a targeted research initiative, Milan risks falling short of its environmental commitments and exacerbating mobility bottlenecks during peak hours.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digital mechanic toolkit integrating real-time traffic data, vehicle diagnostics, and Milan's low-emission zone regulations for workshop optimization.</w:t>
      </w:r>
    </w:p>
    <w:p>
      <w:pPr>
        <w:numPr>
          <w:ilvl w:val="0"/>
          <w:numId w:val="1001"/>
        </w:numPr>
        <w:pStyle w:val="Compact"/>
      </w:pPr>
      <w:r>
        <w:t xml:space="preserve">To conduct comprehensive skill-gap analysis among 500+ Milanese mechanics across 12 districts to identify EV/hybrid repair training needs.</w:t>
      </w:r>
    </w:p>
    <w:p>
      <w:pPr>
        <w:numPr>
          <w:ilvl w:val="0"/>
          <w:numId w:val="1001"/>
        </w:numPr>
        <w:pStyle w:val="Compact"/>
      </w:pPr>
      <w:r>
        <w:t xml:space="preserve">To design a predictive maintenance model that reduces workshop wait times by 35% while aligning with Milan's congestion management policies.</w:t>
      </w:r>
    </w:p>
    <w:p>
      <w:pPr>
        <w:numPr>
          <w:ilvl w:val="0"/>
          <w:numId w:val="1001"/>
        </w:numPr>
        <w:pStyle w:val="Compact"/>
      </w:pPr>
      <w:r>
        <w:t xml:space="preserve">To establish industry-academia partnerships between Milan's automotive schools and leading mechanics' associations (e.g., FIM-ACI, Confartigianato) for scalable implementation.</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contextual-analysis-months-1-3"/>
    <w:p>
      <w:pPr>
        <w:pStyle w:val="Heading3"/>
      </w:pPr>
      <w:r>
        <w:t xml:space="preserve">Phase 1: Contextual Analysis (Months 1-3)</w:t>
      </w:r>
    </w:p>
    <w:p>
      <w:pPr>
        <w:numPr>
          <w:ilvl w:val="0"/>
          <w:numId w:val="1002"/>
        </w:numPr>
        <w:pStyle w:val="Compact"/>
      </w:pPr>
      <w:r>
        <w:t xml:space="preserve">Geospatial mapping of Milan's mechanic workshops against traffic flow data from the Municipality of Milan's Traffic Management Center.</w:t>
      </w:r>
    </w:p>
    <w:p>
      <w:pPr>
        <w:numPr>
          <w:ilvl w:val="0"/>
          <w:numId w:val="1002"/>
        </w:numPr>
        <w:pStyle w:val="Compact"/>
      </w:pPr>
      <w:r>
        <w:t xml:space="preserve">Regulatory analysis of Italy's Decree Law 69/2020 on EV infrastructure and Milan's Area C restrictions.</w:t>
      </w:r>
    </w:p>
    <w:bookmarkEnd w:id="23"/>
    <w:bookmarkStart w:id="24" w:name="phase-2-field-research-months-4-8"/>
    <w:p>
      <w:pPr>
        <w:pStyle w:val="Heading3"/>
      </w:pPr>
      <w:r>
        <w:t xml:space="preserve">Phase 2: Field Research (Months 4-8)</w:t>
      </w:r>
    </w:p>
    <w:p>
      <w:pPr>
        <w:numPr>
          <w:ilvl w:val="0"/>
          <w:numId w:val="1003"/>
        </w:numPr>
        <w:pStyle w:val="Compact"/>
      </w:pPr>
      <w:r>
        <w:t xml:space="preserve">Structured surveys with 500+ mechanics across Milan's urban districts (Centro Storico, Navigli, Lambrate) focusing on current diagnostic tools and EV service challenges.</w:t>
      </w:r>
    </w:p>
    <w:p>
      <w:pPr>
        <w:numPr>
          <w:ilvl w:val="0"/>
          <w:numId w:val="1003"/>
        </w:numPr>
        <w:pStyle w:val="Compact"/>
      </w:pPr>
      <w:r>
        <w:t xml:space="preserve">Focus groups with key stakeholders: Autopromotec Milan representatives, BMW Group Italy training division, and University of Milan’s Department of Engineering.</w:t>
      </w:r>
    </w:p>
    <w:p>
      <w:pPr>
        <w:numPr>
          <w:ilvl w:val="0"/>
          <w:numId w:val="1003"/>
        </w:numPr>
        <w:pStyle w:val="Compact"/>
      </w:pPr>
      <w:r>
        <w:t xml:space="preserve">IoT sensor deployment in 20 workshop locations to collect real-world data on service intervals, diagnostic errors, and traffic-related delays.</w:t>
      </w:r>
    </w:p>
    <w:bookmarkEnd w:id="24"/>
    <w:bookmarkStart w:id="25" w:name="phase-3-solution-prototyping-months-9-12"/>
    <w:p>
      <w:pPr>
        <w:pStyle w:val="Heading3"/>
      </w:pPr>
      <w:r>
        <w:t xml:space="preserve">Phase 3: Solution Prototyping (Months 9-12)</w:t>
      </w:r>
    </w:p>
    <w:p>
      <w:pPr>
        <w:numPr>
          <w:ilvl w:val="0"/>
          <w:numId w:val="1004"/>
        </w:numPr>
        <w:pStyle w:val="Compact"/>
      </w:pPr>
      <w:r>
        <w:t xml:space="preserve">Development of a modular mechanic application ("MechanicMilano") featuring:</w:t>
      </w:r>
    </w:p>
    <w:p>
      <w:pPr>
        <w:numPr>
          <w:ilvl w:val="1"/>
          <w:numId w:val="1005"/>
        </w:numPr>
        <w:pStyle w:val="Compact"/>
      </w:pPr>
      <w:r>
        <w:t xml:space="preserve">Live Area C zone alerts integrated with vehicle navigation systems</w:t>
      </w:r>
    </w:p>
    <w:p>
      <w:pPr>
        <w:numPr>
          <w:ilvl w:val="1"/>
          <w:numId w:val="1005"/>
        </w:numPr>
        <w:pStyle w:val="Compact"/>
      </w:pPr>
      <w:r>
        <w:t xml:space="preserve">Voice-command diagnostic interface compatible with hands-free workshop operations</w:t>
      </w:r>
    </w:p>
    <w:p>
      <w:pPr>
        <w:numPr>
          <w:ilvl w:val="1"/>
          <w:numId w:val="1005"/>
        </w:numPr>
        <w:pStyle w:val="Compact"/>
      </w:pPr>
      <w:r>
        <w:t xml:space="preserve">AI-powered skill-matching engine connecting mechanics to EV-specific tasks based on certified competencies</w:t>
      </w:r>
    </w:p>
    <w:p>
      <w:pPr>
        <w:numPr>
          <w:ilvl w:val="0"/>
          <w:numId w:val="1004"/>
        </w:numPr>
        <w:pStyle w:val="Compact"/>
      </w:pPr>
      <w:r>
        <w:t xml:space="preserve">Pilot testing across 15 Milanese workshops with performance metrics tracked against baseline data.</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for Milan's mechanic ecosystem:</w:t>
      </w:r>
    </w:p>
    <w:p>
      <w:pPr>
        <w:numPr>
          <w:ilvl w:val="0"/>
          <w:numId w:val="1006"/>
        </w:numPr>
        <w:pStyle w:val="Compact"/>
      </w:pPr>
      <w:r>
        <w:rPr>
          <w:bCs/>
          <w:b/>
        </w:rPr>
        <w:t xml:space="preserve">Localized Digital Infrastructure:</w:t>
      </w:r>
      <w:r>
        <w:t xml:space="preserve"> </w:t>
      </w:r>
      <w:r>
        <w:t xml:space="preserve">A deployable mechanic management platform that reduces service wait times by 35%—directly supporting Milan's goal to cut traffic emissions by 20% through reduced vehicle idling.</w:t>
      </w:r>
    </w:p>
    <w:p>
      <w:pPr>
        <w:numPr>
          <w:ilvl w:val="0"/>
          <w:numId w:val="1006"/>
        </w:numPr>
        <w:pStyle w:val="Compact"/>
      </w:pPr>
      <w:r>
        <w:rPr>
          <w:bCs/>
          <w:b/>
        </w:rPr>
        <w:t xml:space="preserve">Skill Development Framework:</w:t>
      </w:r>
      <w:r>
        <w:t xml:space="preserve"> </w:t>
      </w:r>
      <w:r>
        <w:t xml:space="preserve">A certified training roadmap aligned with the Italian National Qualifications System (EQF) for mechanics, targeting the critical EV/hybrid competency gap identified in Phase 1. This addresses a key recommendation from Milan's Sustainable Mobility Task Force.</w:t>
      </w:r>
    </w:p>
    <w:p>
      <w:pPr>
        <w:numPr>
          <w:ilvl w:val="0"/>
          <w:numId w:val="1006"/>
        </w:numPr>
        <w:pStyle w:val="Compact"/>
      </w:pPr>
      <w:r>
        <w:rPr>
          <w:bCs/>
          <w:b/>
        </w:rPr>
        <w:t xml:space="preserve">Policy Integration Model:</w:t>
      </w:r>
      <w:r>
        <w:t xml:space="preserve"> </w:t>
      </w:r>
      <w:r>
        <w:t xml:space="preserve">Evidence-based protocols for embedding mechanic services into Milan's urban mobility strategy, including incentives for workshops adopting the proposed toolkit (e.g., priority Area C access).</w:t>
      </w:r>
    </w:p>
    <w:p>
      <w:pPr>
        <w:pStyle w:val="FirstParagraph"/>
      </w:pPr>
      <w:r>
        <w:t xml:space="preserve">The significance extends beyond Milan: As Italy's largest automotive market (35% of national service volume), success here creates a replicable model for 120+ Italian cities implementing similar low-emission zones. Crucially, this research positions Milan at the forefront of</w:t>
      </w:r>
      <w:r>
        <w:t xml:space="preserve"> </w:t>
      </w:r>
      <w:r>
        <w:rPr>
          <w:iCs/>
          <w:i/>
        </w:rPr>
        <w:t xml:space="preserve">mechanic-centric sustainable urban mobility</w:t>
      </w:r>
      <w:r>
        <w:t xml:space="preserve">—a concept absent from current EU mobility frameworks.</w:t>
      </w:r>
    </w:p>
    <w:bookmarkEnd w:id="27"/>
    <w:bookmarkStart w:id="28" w:name="implementation-strategy-in-milan-context"/>
    <w:p>
      <w:pPr>
        <w:pStyle w:val="Heading2"/>
      </w:pPr>
      <w:r>
        <w:t xml:space="preserve">6. Implementation Strategy in Milan Context</w:t>
      </w:r>
    </w:p>
    <w:p>
      <w:pPr>
        <w:pStyle w:val="FirstParagraph"/>
      </w:pPr>
      <w:r>
        <w:t xml:space="preserve">The proposed solution is engineered for Milan's unique operational environment:</w:t>
      </w:r>
    </w:p>
    <w:p>
      <w:pPr>
        <w:numPr>
          <w:ilvl w:val="0"/>
          <w:numId w:val="1007"/>
        </w:numPr>
        <w:pStyle w:val="Compact"/>
      </w:pPr>
      <w:r>
        <w:rPr>
          <w:bCs/>
          <w:b/>
        </w:rPr>
        <w:t xml:space="preserve">Regulatory Alignment:</w:t>
      </w:r>
      <w:r>
        <w:t xml:space="preserve"> </w:t>
      </w:r>
      <w:r>
        <w:t xml:space="preserve">The platform will auto-update based on real-time Area C restrictions from the City of Milan’s official traffic API, preventing workshops from scheduling services during prohibited hours.</w:t>
      </w:r>
    </w:p>
    <w:p>
      <w:pPr>
        <w:numPr>
          <w:ilvl w:val="0"/>
          <w:numId w:val="1007"/>
        </w:numPr>
        <w:pStyle w:val="Compact"/>
      </w:pPr>
      <w:r>
        <w:rPr>
          <w:bCs/>
          <w:b/>
        </w:rPr>
        <w:t xml:space="preserve">Urban Logistics Integration:</w:t>
      </w:r>
      <w:r>
        <w:t xml:space="preserve"> </w:t>
      </w:r>
      <w:r>
        <w:t xml:space="preserve">Partnerships with Milan's public transit agency (ATM) will enable mechanics to coordinate EV pick-up/drop-off via dedicated bike/moped lanes, reducing road congestion.</w:t>
      </w:r>
    </w:p>
    <w:p>
      <w:pPr>
        <w:numPr>
          <w:ilvl w:val="0"/>
          <w:numId w:val="1007"/>
        </w:numPr>
        <w:pStyle w:val="Compact"/>
      </w:pPr>
      <w:r>
        <w:rPr>
          <w:bCs/>
          <w:b/>
        </w:rPr>
        <w:t xml:space="preserve">Cultural Adaptation:</w:t>
      </w:r>
      <w:r>
        <w:t xml:space="preserve"> </w:t>
      </w:r>
      <w:r>
        <w:t xml:space="preserve">All interface elements will be in Italian with Milanese colloquialisms (e.g., "Presto!" for "Quickly!"), acknowledging the city's strong regional identity within national frameworks.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Months 1-4</w:t>
      </w:r>
    </w:p>
    <w:p>
      <w:pPr>
        <w:pStyle w:val="BodyText"/>
      </w:pPr>
      <w:r>
        <w:t xml:space="preserve">Milan mechanic competency map; Traffic-service correlation report</w:t>
      </w:r>
    </w:p>
    <w:p>
      <w:pPr>
        <w:pStyle w:val="BodyText"/>
      </w:pPr>
      <w:r>
        <w:t xml:space="preserve">Platform Development</w:t>
      </w:r>
    </w:p>
    <w:p>
      <w:pPr>
        <w:pStyle w:val="BodyText"/>
      </w:pPr>
      <w:r>
        <w:t xml:space="preserve">Months 5-9</w:t>
      </w:r>
      <w:r>
        <w:br/>
      </w:r>
    </w:p>
    <w:bookmarkEnd w:id="29"/>
    <w:bookmarkStart w:id="30" w:name="conclusion"/>
    <w:p>
      <w:pPr>
        <w:pStyle w:val="Heading2"/>
      </w:pPr>
      <w:r>
        <w:t xml:space="preserve">8. Conclusion</w:t>
      </w:r>
    </w:p>
    <w:p>
      <w:pPr>
        <w:pStyle w:val="FirstParagraph"/>
      </w:pPr>
      <w:r>
        <w:t xml:space="preserve">The proposed research transcends conventional mechanic service studies by embedding technological innovation within Milan's specific urban mobility crisis. Unlike generic EV mechanic training programs, this initiative addresses the city's unique regulatory landscape and traffic dynamics through a purpose-built digital ecosystem. By empowering mechanics as active participants in Milan's sustainability transition—not merely passive service providers—this project will catalyze a 22% increase in EV maintenance capacity within three years, directly supporting the city's Climate Action Plan. The research outcomes will establish Milan as the European benchmark for</w:t>
      </w:r>
      <w:r>
        <w:t xml:space="preserve"> </w:t>
      </w:r>
      <w:r>
        <w:rPr>
          <w:iCs/>
          <w:i/>
        </w:rPr>
        <w:t xml:space="preserve">integrated mechanic services</w:t>
      </w:r>
      <w:r>
        <w:t xml:space="preserve">, ensuring that every repair shop becomes a node in the city's smart mobility network rather than a source of congestion. This is not merely about fixing cars; it is about engineering Milan's mechanics into its future.</w:t>
      </w:r>
    </w:p>
    <w:p>
      <w:pPr>
        <w:pStyle w:val="BodyText"/>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Milan, Italy</dc:title>
  <dc:creator/>
  <dc:language>en</dc:language>
  <cp:keywords/>
  <dcterms:created xsi:type="dcterms:W3CDTF">2026-07-23T13:19:29Z</dcterms:created>
  <dcterms:modified xsi:type="dcterms:W3CDTF">2026-07-23T13:19:29Z</dcterms:modified>
</cp:coreProperties>
</file>

<file path=docProps/custom.xml><?xml version="1.0" encoding="utf-8"?>
<Properties xmlns="http://schemas.openxmlformats.org/officeDocument/2006/custom-properties" xmlns:vt="http://schemas.openxmlformats.org/officeDocument/2006/docPropsVTypes"/>
</file>