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53df6a90ba0b0883782a4a4aa133a44bff9b8e4"/>
    <w:p>
      <w:pPr>
        <w:pStyle w:val="Heading1"/>
      </w:pPr>
      <w:r>
        <w:t xml:space="preserve">Research Proposal: Strategic Development of Sustainable Mechanic Services for Urban Mobility in Mexico Mexico City</w:t>
      </w:r>
    </w:p>
    <w:p>
      <w:pPr>
        <w:pStyle w:val="FirstParagraph"/>
      </w:pPr>
      <w:r>
        <w:rPr>
          <w:bCs/>
          <w:b/>
        </w:rPr>
        <w:t xml:space="preserve">Abstract:</w:t>
      </w:r>
      <w:r>
        <w:t xml:space="preserve"> </w:t>
      </w:r>
      <w:r>
        <w:t xml:space="preserve">This Research Proposal addresses the critical need for modernizing mechanic service infrastructure within the densely populated urban ecosystem of Mexico City. As the largest metropolitan area in Latin America with over 22 million residents, Mexico Mexico City faces severe traffic congestion, aging vehicle fleets, and environmental challenges that directly impact the efficiency and sustainability of local mechanic operations. This study aims to develop a scalable model for mechanic service networks that integrates technological innovation, workforce training, and eco-friendly practices tailored specifically to the unique demands of Mexico Mexico City's automotive landscape. The proposed research will deliver actionable insights for policymakers, business owners, and municipal authorities to enhance urban mobility while reducing environmental burdens.</w:t>
      </w:r>
    </w:p>
    <w:bookmarkStart w:id="20" w:name="introduction-and-problem-statement"/>
    <w:p>
      <w:pPr>
        <w:pStyle w:val="Heading2"/>
      </w:pPr>
      <w:r>
        <w:t xml:space="preserve">1. Introduction and Problem Statement</w:t>
      </w:r>
    </w:p>
    <w:p>
      <w:pPr>
        <w:pStyle w:val="FirstParagraph"/>
      </w:pPr>
      <w:r>
        <w:t xml:space="preserve">Mexico City represents one of the most challenging environments for automotive maintenance in the world. The sheer volume of vehicles—estimated at over 5 million licensed automobiles operating within city limits—creates unprecedented pressure on mechanic services. Traditional "Mechanic" operations in Mexico Mexico City often struggle with outdated tools, insufficient technical training, and inadequate waste management systems, leading to suboptimal repair quality, extended vehicle downtime for citizens, and increased air pollution from poorly maintained engines. Current mechanic service centers are frequently concentrated in peripheral zones (e.g., Iztapalapa or Tlalpan), creating accessibility gaps for residents in central districts like Cuauhtémoc or Benito Juárez. This Research Proposal directly confronts these systemic inefficiencies through a city-specific lens, recognizing that solutions effective in suburban Mexico cannot be transplanted to the complex reality of Mexico Mexico City.</w:t>
      </w:r>
    </w:p>
    <w:bookmarkEnd w:id="20"/>
    <w:bookmarkStart w:id="21" w:name="Xf2660115daec392f4c6b61c75c0f287a08e3855"/>
    <w:p>
      <w:pPr>
        <w:pStyle w:val="Heading2"/>
      </w:pPr>
      <w:r>
        <w:t xml:space="preserve">2. Literature Review and Contextual Analysis</w:t>
      </w:r>
    </w:p>
    <w:p>
      <w:pPr>
        <w:pStyle w:val="FirstParagraph"/>
      </w:pPr>
      <w:r>
        <w:t xml:space="preserve">Existing studies on mechanic services in Latin America (e.g., López et al., 2021; INEGI, 2023) highlight urban congestion as the primary catalyst for service demand fluctuations but largely overlook Mexico City’s unique socio-technical context. Research by the Mexican Association of Automotive Technology (AMAT) notes that 68% of mechanics in Mexico Mexico City operate without formal certification, and 45% lack access to diagnostic software compatible with newer vehicle models. Furthermore, the city's "Hoy No Circula" emissions program has intensified demand for specialized emission repair services—a gap this Research Proposal specifically targets. Crucially, no prior study has examined how mechanic workflows interact with Mexico City’s multi-modal transport network (subway, metrobús, and ride-sharing) to optimize service delivery timing and location. This void necessitates our focused investigation.</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blueprint for "Smart Mechanic Hubs" within Mexico Mexico City that:</w:t>
      </w:r>
      <w:r>
        <w:t xml:space="preserve"> </w:t>
      </w:r>
      <w:r>
        <w:t xml:space="preserve">(1) Reduce average vehicle repair time by 35% through AI-driven scheduling aligned with traffic patterns;</w:t>
      </w:r>
      <w:r>
        <w:t xml:space="preserve"> </w:t>
      </w:r>
      <w:r>
        <w:t xml:space="preserve">(2) Increase adoption of eco-friendly practices (e.g., oil recycling, electric vehicle component training) among 80% of participating mechanics;</w:t>
      </w:r>
      <w:r>
        <w:t xml:space="preserve"> </w:t>
      </w:r>
      <w:r>
        <w:t xml:space="preserve">(3) Develop a mobile app platform connecting residents to certified mechanics within a 10-kilometer radius, prioritizing accessibility in underserved neighborhoods.</w:t>
      </w:r>
      <w:r>
        <w:t xml:space="preserve"> </w:t>
      </w:r>
      <w:r>
        <w:t xml:space="preserve">A secondary objective is to quantify the environmental impact—specifically CO2 reduction potential—through optimized mechanic service networks across Mexico Mexico City.</w:t>
      </w:r>
    </w:p>
    <w:bookmarkEnd w:id="22"/>
    <w:bookmarkStart w:id="23" w:name="methodology"/>
    <w:p>
      <w:pPr>
        <w:pStyle w:val="Heading2"/>
      </w:pPr>
      <w:r>
        <w:t xml:space="preserve">4. Methodology</w:t>
      </w:r>
    </w:p>
    <w:p>
      <w:pPr>
        <w:pStyle w:val="FirstParagraph"/>
      </w:pPr>
      <w:r>
        <w:t xml:space="preserve">This mixed-methods study will span 18 months and employ three interconnected phases in Mexico Mexico City:</w:t>
      </w:r>
      <w:r>
        <w:t xml:space="preserve"> </w:t>
      </w:r>
      <w:r>
        <w:rPr>
          <w:bCs/>
          <w:b/>
        </w:rPr>
        <w:t xml:space="preserve">Phase 1: Ground Truthing (Months 1-4)</w:t>
      </w:r>
      <w:r>
        <w:t xml:space="preserve">: Conduct in-depth interviews with 75+ mechanics across diverse districts (e.g., Coyoacán, Azcapotzalco, Gustavo A. Madero), using structured surveys to map pain points like tool obsolescence and client wait times. Simultaneously, analyze municipal traffic data from Mexico City's Secretaría de Movilidad to correlate congestion spikes with mechanic demand.</w:t>
      </w:r>
      <w:r>
        <w:t xml:space="preserve"> </w:t>
      </w:r>
      <w:r>
        <w:rPr>
          <w:bCs/>
          <w:b/>
        </w:rPr>
        <w:t xml:space="preserve">Phase 2: Prototype Development (Months 5-12)</w:t>
      </w:r>
      <w:r>
        <w:t xml:space="preserve">: Partner with local technical schools (e.g., CECyTE) to co-design a modular training curriculum for mechanics, focusing on hybrid/electric vehicle diagnostics and digital workflows. Deploy pilot "Smart Mechanic Hubs" in three zones with varying population density.</w:t>
      </w:r>
      <w:r>
        <w:t xml:space="preserve"> </w:t>
      </w:r>
      <w:r>
        <w:rPr>
          <w:bCs/>
          <w:b/>
        </w:rPr>
        <w:t xml:space="preserve">Phase 3: Impact Assessment &amp; Scaling (Months 13-18)</w:t>
      </w:r>
      <w:r>
        <w:t xml:space="preserve">: Measure KPIs including average repair time, client satisfaction (via app feedback), waste reduction rates, and emissions data from participating vehicles. A cost-benefit analysis will be conducted to demonstrate economic viability for city-wide replication.</w:t>
      </w:r>
    </w:p>
    <w:bookmarkEnd w:id="23"/>
    <w:bookmarkStart w:id="24" w:name="significance-of-the-study"/>
    <w:p>
      <w:pPr>
        <w:pStyle w:val="Heading2"/>
      </w:pPr>
      <w:r>
        <w:t xml:space="preserve">5. Significance of the Study</w:t>
      </w:r>
    </w:p>
    <w:p>
      <w:pPr>
        <w:pStyle w:val="FirstParagraph"/>
      </w:pPr>
      <w:r>
        <w:t xml:space="preserve">This Research Proposal transcends conventional mechanic service studies by embedding solutions within Mexico City’s specific urban fabric. Unlike generic proposals, our focus on "Mexico Mexico City" ensures geographic and cultural relevance—accounting for factors like the city's micro-climate (impacting vehicle performance), informal mechanic networks in street markets (e.g., La Merced), and municipal regulations like the 2023 Vehicle Emission Control Law. The study directly addresses a pressing need identified by Mexico City’s Secretary of Environment: reducing urban air pollution from transportation by 25% by 2030. By training mechanics to service cleaner technologies, this initiative positions "Mechanic" as a frontline agent in the city’s environmental transition, not merely a repair technician.</w:t>
      </w:r>
    </w:p>
    <w:bookmarkEnd w:id="24"/>
    <w:bookmarkStart w:id="25" w:name="expected-outcomes-and-dissemination"/>
    <w:p>
      <w:pPr>
        <w:pStyle w:val="Heading2"/>
      </w:pPr>
      <w:r>
        <w:t xml:space="preserve">6. Expected Outcomes and Dissemination</w:t>
      </w:r>
    </w:p>
    <w:p>
      <w:pPr>
        <w:pStyle w:val="FirstParagraph"/>
      </w:pPr>
      <w:r>
        <w:t xml:space="preserve">Expected deliverables include: (a) A validated operational framework for mechanic service networks tailored to Mexico Mexico City; (b) A digital platform prototype with city-specific features (e.g., real-time traffic alerts for client appointments); (c) A training module adopted by 10+ local technical institutions. Outcomes will be disseminated through workshops co-hosted with Mexico City’s Instituto de Movilidad Urbana, policy briefs for the Secretaría del Trabajo y Previsión Social, and open-access datasets via the city’s public innovation portal. Crucially, all findings will emphasize scalability beyond Mexico City to other megacities in Latin America.</w:t>
      </w:r>
    </w:p>
    <w:bookmarkEnd w:id="25"/>
    <w:bookmarkStart w:id="26" w:name="conclusion"/>
    <w:p>
      <w:pPr>
        <w:pStyle w:val="Heading2"/>
      </w:pPr>
      <w:r>
        <w:t xml:space="preserve">7. Conclusion</w:t>
      </w:r>
    </w:p>
    <w:p>
      <w:pPr>
        <w:pStyle w:val="FirstParagraph"/>
      </w:pPr>
      <w:r>
        <w:t xml:space="preserve">Mexico City’s mobility crisis cannot be solved by incremental fixes alone. This Research Proposal pioneers a holistic reimagining of the "Mechanic" role within the urban ecosystem, transforming it from a reactive service provider into an active participant in sustainable city planning for Mexico Mexico City. By centering our research on local realities—demand patterns, regulatory frameworks, and community needs—we ensure that every recommendation is actionable within the city’s unique constraints. The proposed model promises not only operational efficiency but also tangible contributions to public health through reduced emissions and improved accessibility to essential automotive services for all residents of Mexico Mexico City. We seek collaboration with municipal authorities and industry stakeholders to turn this Research Proposal into an engine for lasting urban transformation.</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 Services in Mexico Mexico City</dc:title>
  <dc:creator/>
  <dc:language>en</dc:language>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