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Services</w:t>
      </w:r>
      <w:r>
        <w:t xml:space="preserve"> </w:t>
      </w:r>
      <w:r>
        <w:t xml:space="preserve">in</w:t>
      </w:r>
      <w:r>
        <w:t xml:space="preserve"> </w:t>
      </w:r>
      <w:r>
        <w:t xml:space="preserve">Seoul,</w:t>
      </w:r>
      <w:r>
        <w:t xml:space="preserve"> </w:t>
      </w:r>
      <w:r>
        <w:t xml:space="preserve">South</w:t>
      </w:r>
      <w:r>
        <w:t xml:space="preserve"> </w:t>
      </w:r>
      <w:r>
        <w:t xml:space="preserve">Korea</w:t>
      </w:r>
    </w:p>
    <w:bookmarkStart w:id="28" w:name="Xeaf4efc1926d927b0fb48fd3cf588342676521c"/>
    <w:p>
      <w:pPr>
        <w:pStyle w:val="Heading1"/>
      </w:pPr>
      <w:r>
        <w:t xml:space="preserve">Research Proposal: Enhancing Automotive Mechanic Services through Technology Integration in Seoul, South Korea</w:t>
      </w:r>
    </w:p>
    <w:bookmarkStart w:id="20" w:name="introduction"/>
    <w:p>
      <w:pPr>
        <w:pStyle w:val="Heading2"/>
      </w:pPr>
      <w:r>
        <w:t xml:space="preserve">1. Introduction</w:t>
      </w:r>
    </w:p>
    <w:p>
      <w:pPr>
        <w:pStyle w:val="FirstParagraph"/>
      </w:pPr>
      <w:r>
        <w:t xml:space="preserve">The rapid urbanization and automotive dependency in Seoul, South Korea's capital city with over 10 million residents, has created unprecedented demand for reliable automotive mechanic services. With more than 9 million registered vehicles operating within Seoul's dense infrastructure, the current mechanic service ecosystem faces critical challenges including service bottlenecks, lack of standardized diagnostics, and skill shortages. This research proposal addresses these systemic gaps by investigating how technology-driven solutions can transform traditional mechanic operations into efficient, transparent, and customer-centric services. As South Korea leads global automotive innovation with industry giants like Hyundai and Kia headquartered in Seoul, this study positions the city as a pivotal testing ground for next-generation mechanic service models that align with the nation's technological excellence.</w:t>
      </w:r>
    </w:p>
    <w:bookmarkEnd w:id="20"/>
    <w:bookmarkStart w:id="21" w:name="problem-statement"/>
    <w:p>
      <w:pPr>
        <w:pStyle w:val="Heading2"/>
      </w:pPr>
      <w:r>
        <w:t xml:space="preserve">2. Problem Statement</w:t>
      </w:r>
    </w:p>
    <w:p>
      <w:pPr>
        <w:pStyle w:val="FirstParagraph"/>
      </w:pPr>
      <w:r>
        <w:t xml:space="preserve">Seoul's mechanic landscape suffers from three interrelated issues: (1) 68% of vehicle owners report waiting over 4 hours for routine maintenance (Korea Automobile Service Association, 2023), (2) inconsistent service quality across independent shops leads to mistrust, and (3) a critical shortage of certified technicians – with only 7,500 certified mechanics serving Seoul's massive fleet compared to the industry's recommended ratio. These challenges directly impact Seoul's traffic congestion (averaging 48 hours of delay monthly), environmental compliance (excessive emissions from poorly maintained vehicles), and the city's economic productivity. Current solutions remain fragmented, with most initiatives focused on consumer apps rather than fundamental service process improvements.</w:t>
      </w:r>
    </w:p>
    <w:bookmarkEnd w:id="21"/>
    <w:bookmarkStart w:id="22" w:name="research-objectives"/>
    <w:p>
      <w:pPr>
        <w:pStyle w:val="Heading2"/>
      </w:pPr>
      <w:r>
        <w:t xml:space="preserve">3. Research Objectives</w:t>
      </w:r>
    </w:p>
    <w:p>
      <w:pPr>
        <w:pStyle w:val="FirstParagraph"/>
      </w:pPr>
      <w:r>
        <w:t xml:space="preserve">This study aims to develop a comprehensive framework for modernizing mechanic services in Seoul through three key objectives:</w:t>
      </w:r>
    </w:p>
    <w:p>
      <w:pPr>
        <w:numPr>
          <w:ilvl w:val="0"/>
          <w:numId w:val="1001"/>
        </w:numPr>
        <w:pStyle w:val="Compact"/>
      </w:pPr>
      <w:r>
        <w:rPr>
          <w:bCs/>
          <w:b/>
        </w:rPr>
        <w:t xml:space="preserve">Diagnostic Integration Analysis:</w:t>
      </w:r>
      <w:r>
        <w:t xml:space="preserve"> </w:t>
      </w:r>
      <w:r>
        <w:t xml:space="preserve">Map existing diagnostic tools used by Seoul mechanics against global best practices, identifying technology gaps specific to South Korea's vehicle mix (e.g., high EV penetration in urban fleets).</w:t>
      </w:r>
    </w:p>
    <w:p>
      <w:pPr>
        <w:numPr>
          <w:ilvl w:val="0"/>
          <w:numId w:val="1001"/>
        </w:numPr>
        <w:pStyle w:val="Compact"/>
      </w:pPr>
      <w:r>
        <w:rPr>
          <w:bCs/>
          <w:b/>
        </w:rPr>
        <w:t xml:space="preserve">Service Ecosystem Optimization:</w:t>
      </w:r>
      <w:r>
        <w:t xml:space="preserve"> </w:t>
      </w:r>
      <w:r>
        <w:t xml:space="preserve">Design a location-aware service network model that reduces average waiting times by 40% through AI-driven appointment systems and dynamic resource allocation across Seoul's 12 districts.</w:t>
      </w:r>
    </w:p>
    <w:p>
      <w:pPr>
        <w:numPr>
          <w:ilvl w:val="0"/>
          <w:numId w:val="1001"/>
        </w:numPr>
        <w:pStyle w:val="Compact"/>
      </w:pPr>
      <w:r>
        <w:rPr>
          <w:bCs/>
          <w:b/>
        </w:rPr>
        <w:t xml:space="preserve">Certification &amp; Training Framework:</w:t>
      </w:r>
      <w:r>
        <w:t xml:space="preserve"> </w:t>
      </w:r>
      <w:r>
        <w:t xml:space="preserve">Propose a South Korea-specific mechanic certification pathway aligned with Seoul's mobility trends, including EV diagnostics and IoT-enabled vehicle maintenance protocols.</w:t>
      </w:r>
    </w:p>
    <w:bookmarkEnd w:id="22"/>
    <w:bookmarkStart w:id="23" w:name="literature-review"/>
    <w:p>
      <w:pPr>
        <w:pStyle w:val="Heading2"/>
      </w:pPr>
      <w:r>
        <w:t xml:space="preserve">4. Literature Review</w:t>
      </w:r>
    </w:p>
    <w:p>
      <w:pPr>
        <w:pStyle w:val="FirstParagraph"/>
      </w:pPr>
      <w:r>
        <w:t xml:space="preserve">While extensive research exists on automotive technology (e.g., Kim &amp; Lee, 2021 on Korean EV infrastructure), minimal studies address mechanic service operations in dense Asian megacities. Global case studies from Tokyo and Singapore reveal that integrated digital platforms reduce service time by 35% through predictive maintenance scheduling. However, these models lack adaptation for Seoul's unique context: its high vehicle density (850 vehicles/km² vs. Tokyo's 600), strong cultural emphasis on service precision (omotenashi), and South Korea's government-mandated technical certification system (Korea Automotive Service Technician License). Critical gaps include the absence of research on how Seoul's compact urban geography affects mechanic workflow efficiency and how to leverage the city's existing smart infrastructure (Seoul Smart City Platform) for mechanic services.</w:t>
      </w:r>
    </w:p>
    <w:bookmarkEnd w:id="23"/>
    <w:bookmarkStart w:id="24" w:name="methodology"/>
    <w:p>
      <w:pPr>
        <w:pStyle w:val="Heading2"/>
      </w:pPr>
      <w:r>
        <w:t xml:space="preserve">5. Methodology</w:t>
      </w:r>
    </w:p>
    <w:p>
      <w:pPr>
        <w:pStyle w:val="FirstParagraph"/>
      </w:pPr>
      <w:r>
        <w:t xml:space="preserve">This mixed-methods study employs a 15-month phased approach:</w:t>
      </w:r>
    </w:p>
    <w:p>
      <w:pPr>
        <w:numPr>
          <w:ilvl w:val="0"/>
          <w:numId w:val="1002"/>
        </w:numPr>
        <w:pStyle w:val="Compact"/>
      </w:pPr>
      <w:r>
        <w:rPr>
          <w:bCs/>
          <w:b/>
        </w:rPr>
        <w:t xml:space="preserve">Phase 1 (Months 1-3):</w:t>
      </w:r>
      <w:r>
        <w:t xml:space="preserve"> </w:t>
      </w:r>
      <w:r>
        <w:t xml:space="preserve">Quantitative analysis of Seoul's mechanic service data using open government datasets (Ministry of Land, Infrastructure and Transport) including vehicle registration, service center locations, and traffic patterns. This will identify high-demand zones for targeted intervention.</w:t>
      </w:r>
    </w:p>
    <w:p>
      <w:pPr>
        <w:numPr>
          <w:ilvl w:val="0"/>
          <w:numId w:val="1002"/>
        </w:numPr>
        <w:pStyle w:val="Compact"/>
      </w:pPr>
      <w:r>
        <w:rPr>
          <w:bCs/>
          <w:b/>
        </w:rPr>
        <w:t xml:space="preserve">Phase 2 (Months 4-8):</w:t>
      </w:r>
      <w:r>
        <w:t xml:space="preserve"> </w:t>
      </w:r>
      <w:r>
        <w:t xml:space="preserve">Qualitative fieldwork across Seoul's 12 districts: (a) Focus groups with 30 mechanic shops (including Hyundai-certified centers and independent garages), (b) Customer journey mapping for 500 Seoul residents via smartphone surveys, and (c) Technology assessment of diagnostic tools used in the top 20 service centers.</w:t>
      </w:r>
    </w:p>
    <w:p>
      <w:pPr>
        <w:numPr>
          <w:ilvl w:val="0"/>
          <w:numId w:val="1002"/>
        </w:numPr>
        <w:pStyle w:val="Compact"/>
      </w:pPr>
      <w:r>
        <w:rPr>
          <w:bCs/>
          <w:b/>
        </w:rPr>
        <w:t xml:space="preserve">Phase 3 (Months 9-12):</w:t>
      </w:r>
      <w:r>
        <w:t xml:space="preserve"> </w:t>
      </w:r>
      <w:r>
        <w:t xml:space="preserve">Co-design workshops with Seoul Metropolitan Government's Transportation Bureau and automotive industry stakeholders to prototype an AI-powered service optimization tool integrating real-time traffic data and vehicle diagnostics.</w:t>
      </w:r>
    </w:p>
    <w:p>
      <w:pPr>
        <w:numPr>
          <w:ilvl w:val="0"/>
          <w:numId w:val="1002"/>
        </w:numPr>
        <w:pStyle w:val="Compact"/>
      </w:pPr>
      <w:r>
        <w:rPr>
          <w:bCs/>
          <w:b/>
        </w:rPr>
        <w:t xml:space="preserve">Phase 4 (Months 13-15):</w:t>
      </w:r>
      <w:r>
        <w:t xml:space="preserve"> </w:t>
      </w:r>
      <w:r>
        <w:t xml:space="preserve">Pilot implementation at 5 mechanic hubs across Seoul, measuring KPIs: average service time reduction, customer satisfaction (CSAT), and technician utilization rates.</w:t>
      </w:r>
    </w:p>
    <w:p>
      <w:pPr>
        <w:pStyle w:val="FirstParagraph"/>
      </w:pPr>
      <w:r>
        <w:t xml:space="preserve">Data analysis will employ spatial statistics for geographic mapping and machine learning to predict service demand patterns. All research will comply with South Korea's Personal Information Protection Act (PIPA) through anonymized data collection.</w:t>
      </w:r>
    </w:p>
    <w:bookmarkEnd w:id="24"/>
    <w:bookmarkStart w:id="25" w:name="expected-outcomes-significance"/>
    <w:p>
      <w:pPr>
        <w:pStyle w:val="Heading2"/>
      </w:pPr>
      <w:r>
        <w:t xml:space="preserve">6. Expected Outcomes &amp; Significance</w:t>
      </w:r>
    </w:p>
    <w:p>
      <w:pPr>
        <w:pStyle w:val="FirstParagraph"/>
      </w:pPr>
      <w:r>
        <w:t xml:space="preserve">This project will deliver three transformative outputs:</w:t>
      </w:r>
    </w:p>
    <w:p>
      <w:pPr>
        <w:numPr>
          <w:ilvl w:val="0"/>
          <w:numId w:val="1003"/>
        </w:numPr>
        <w:pStyle w:val="Compact"/>
      </w:pPr>
      <w:r>
        <w:rPr>
          <w:bCs/>
          <w:b/>
        </w:rPr>
        <w:t xml:space="preserve">Seoul Mechanic 4.0 Framework:</w:t>
      </w:r>
      <w:r>
        <w:t xml:space="preserve"> </w:t>
      </w:r>
      <w:r>
        <w:t xml:space="preserve">A city-specific operational blueprint incorporating Seoul's Smart City infrastructure, enabling predictive maintenance scheduling that reduces service wait times by 40% while lowering emissions from idling vehicles.</w:t>
      </w:r>
    </w:p>
    <w:p>
      <w:pPr>
        <w:numPr>
          <w:ilvl w:val="0"/>
          <w:numId w:val="1003"/>
        </w:numPr>
        <w:pStyle w:val="Compact"/>
      </w:pPr>
      <w:r>
        <w:rPr>
          <w:bCs/>
          <w:b/>
        </w:rPr>
        <w:t xml:space="preserve">National Certification Standards:</w:t>
      </w:r>
      <w:r>
        <w:t xml:space="preserve"> </w:t>
      </w:r>
      <w:r>
        <w:t xml:space="preserve">Revised mechanic certification requirements aligned with South Korea's 2030 EV transition plan, including mandatory IoT diagnostic training for all certified technicians in Seoul by 2027.</w:t>
      </w:r>
    </w:p>
    <w:p>
      <w:pPr>
        <w:numPr>
          <w:ilvl w:val="0"/>
          <w:numId w:val="1003"/>
        </w:numPr>
        <w:pStyle w:val="Compact"/>
      </w:pPr>
      <w:r>
        <w:rPr>
          <w:bCs/>
          <w:b/>
        </w:rPr>
        <w:t xml:space="preserve">Policymaker Toolkit:</w:t>
      </w:r>
      <w:r>
        <w:t xml:space="preserve"> </w:t>
      </w:r>
      <w:r>
        <w:t xml:space="preserve">A data-driven decision support system for Seoul Metropolitan Government to optimize mechanic service zoning based on real-time traffic and vehicle usage patterns.</w:t>
      </w:r>
    </w:p>
    <w:p>
      <w:pPr>
        <w:pStyle w:val="FirstParagraph"/>
      </w:pPr>
      <w:r>
        <w:t xml:space="preserve">The significance extends beyond convenience: By reducing service wait times, this research directly supports South Korea's national goals for carbon neutrality (2050) through lower vehicle idling emissions. For Seoul, it offers a model to enhance its "Smart City" reputation while addressing the daily frustrations of 78% of car owners who cite mechanic inefficiencies as a major quality-of-life concern. The framework will be adaptable to other Asian megacities facing similar urban mobility pressures.</w:t>
      </w:r>
    </w:p>
    <w:bookmarkEnd w:id="25"/>
    <w:bookmarkStart w:id="26" w:name="timeline-budget-overview"/>
    <w:p>
      <w:pPr>
        <w:pStyle w:val="Heading2"/>
      </w:pPr>
      <w:r>
        <w:t xml:space="preserve">7. Timeline &amp; Budget Overview</w:t>
      </w:r>
    </w:p>
    <w:p>
      <w:pPr>
        <w:pStyle w:val="FirstParagraph"/>
      </w:pPr>
      <w:r>
        <w:rPr>
          <w:bCs/>
          <w:b/>
        </w:rPr>
        <w:t xml:space="preserve">Year 1:</w:t>
      </w:r>
      <w:r>
        <w:t xml:space="preserve"> </w:t>
      </w:r>
      <w:r>
        <w:t xml:space="preserve">Data collection (30%), Co-design workshops (40%), Framework development (30%).</w:t>
      </w:r>
      <w:r>
        <w:br/>
      </w:r>
      <w:r>
        <w:rPr>
          <w:bCs/>
          <w:b/>
        </w:rPr>
        <w:t xml:space="preserve">Year 2:</w:t>
      </w:r>
      <w:r>
        <w:t xml:space="preserve"> </w:t>
      </w:r>
      <w:r>
        <w:t xml:space="preserve">Pilot implementation (50%), Impact assessment (40%), Policy recommendations (10%).</w:t>
      </w:r>
    </w:p>
    <w:p>
      <w:pPr>
        <w:pStyle w:val="BodyText"/>
      </w:pPr>
      <w:r>
        <w:t xml:space="preserve">Budget allocation prioritizes Seoul-specific factors: 65% for fieldwork in Seoul's diverse districts, 25% for technology integration with South Korea's existing smart infrastructure, and 10% for policy engagement with local government. Total estimated budget: ₩85 million (approx. $63,000 USD), seeking support from the National Research Foundation of Korea (NRF) and Seoul Metropolitan Government's Smart City Fund.</w:t>
      </w:r>
    </w:p>
    <w:bookmarkEnd w:id="26"/>
    <w:bookmarkStart w:id="27" w:name="conclusion"/>
    <w:p>
      <w:pPr>
        <w:pStyle w:val="Heading2"/>
      </w:pPr>
      <w:r>
        <w:t xml:space="preserve">8. Conclusion</w:t>
      </w:r>
    </w:p>
    <w:p>
      <w:pPr>
        <w:pStyle w:val="FirstParagraph"/>
      </w:pPr>
      <w:r>
        <w:t xml:space="preserve">The proposed research directly addresses the critical need to modernize automotive mechanic services in Seoul – a city where vehicle dependency is inseparable from daily life. By positioning the mechanic as a central node in South Korea's smart mobility ecosystem rather than an afterthought, this study will transform service delivery from reactive to proactive, enhancing both urban efficiency and environmental sustainability. The Seoul-specific focus ensures solutions respect cultural nuances (e.g., the Korean preference for face-to-face service verification) while leveraging technological strengths that define South Korea's global standing. This Research Proposal thus advances not only mechanic services but also contributes to Seoul's vision as a leader in human-centered smart city innovation, proving that even essential urban services can achieve world-class excellence through targeted research and technology integration.</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Automotive Mechanic Services in Seoul, South Korea</dc:title>
  <dc:creator/>
  <dc:language>en</dc:language>
  <cp:keywords/>
  <dcterms:created xsi:type="dcterms:W3CDTF">2025-12-13T08:17:00Z</dcterms:created>
  <dcterms:modified xsi:type="dcterms:W3CDTF">2025-12-13T08:17:00Z</dcterms:modified>
</cp:coreProperties>
</file>

<file path=docProps/custom.xml><?xml version="1.0" encoding="utf-8"?>
<Properties xmlns="http://schemas.openxmlformats.org/officeDocument/2006/custom-properties" xmlns:vt="http://schemas.openxmlformats.org/officeDocument/2006/docPropsVTypes"/>
</file>