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Development</w:t>
      </w:r>
      <w:r>
        <w:t xml:space="preserve"> </w:t>
      </w:r>
      <w:r>
        <w:t xml:space="preserve">for</w:t>
      </w:r>
      <w:r>
        <w:t xml:space="preserve"> </w:t>
      </w:r>
      <w:r>
        <w:t xml:space="preserve">Mechanics</w:t>
      </w:r>
      <w:r>
        <w:t xml:space="preserve"> </w:t>
      </w:r>
      <w:r>
        <w:t xml:space="preserve">in</w:t>
      </w:r>
      <w:r>
        <w:t xml:space="preserve"> </w:t>
      </w:r>
      <w:r>
        <w:t xml:space="preserve">Spain</w:t>
      </w:r>
      <w:r>
        <w:t xml:space="preserve"> </w:t>
      </w:r>
      <w:r>
        <w:t xml:space="preserve">Barcelona</w:t>
      </w:r>
    </w:p>
    <w:bookmarkStart w:id="28" w:name="Xe2a698e5ea3f5900355443a7dd283ad561b1fda"/>
    <w:p>
      <w:pPr>
        <w:pStyle w:val="Heading1"/>
      </w:pPr>
      <w:r>
        <w:t xml:space="preserve">Research Proposal: Advancing Professional Development for Mechanics in Spain Barcelona</w:t>
      </w:r>
    </w:p>
    <w:bookmarkStart w:id="20" w:name="introduction"/>
    <w:p>
      <w:pPr>
        <w:pStyle w:val="Heading2"/>
      </w:pPr>
      <w:r>
        <w:t xml:space="preserve">1. Introduction</w:t>
      </w:r>
    </w:p>
    <w:p>
      <w:pPr>
        <w:pStyle w:val="FirstParagraph"/>
      </w:pPr>
      <w:r>
        <w:t xml:space="preserve">The automotive industry remains a cornerstone of economic activity across Europe, with Spain emerging as a significant hub for vehicle manufacturing and maintenance services. In Barcelona, the vibrant urban landscape hosts over 500 automobile repair workshops employing more than 3,500 certified mechanics. Despite this substantial workforce, critical gaps exist in professional development frameworks tailored to modern technological demands. This</w:t>
      </w:r>
      <w:r>
        <w:t xml:space="preserve"> </w:t>
      </w:r>
      <w:r>
        <w:rPr>
          <w:bCs/>
          <w:b/>
        </w:rPr>
        <w:t xml:space="preserve">Research Proposal</w:t>
      </w:r>
      <w:r>
        <w:t xml:space="preserve"> </w:t>
      </w:r>
      <w:r>
        <w:t xml:space="preserve">addresses the urgent need to revitalize training pathways for automotive</w:t>
      </w:r>
      <w:r>
        <w:t xml:space="preserve"> </w:t>
      </w:r>
      <w:r>
        <w:rPr>
          <w:iCs/>
          <w:i/>
        </w:rPr>
        <w:t xml:space="preserve">Mechanic</w:t>
      </w:r>
      <w:r>
        <w:t xml:space="preserve"> </w:t>
      </w:r>
      <w:r>
        <w:t xml:space="preserve">professionals operating within the unique socio-economic context of</w:t>
      </w:r>
      <w:r>
        <w:t xml:space="preserve"> </w:t>
      </w:r>
      <w:r>
        <w:rPr>
          <w:bCs/>
          <w:b/>
        </w:rPr>
        <w:t xml:space="preserve">Spain Barcelona</w:t>
      </w:r>
      <w:r>
        <w:t xml:space="preserve">. With the city's commitment to sustainable mobility through electric vehicle (EV) adoption and smart city initiatives, contemporary mechanics require upskilling beyond traditional competencies. This study will investigate systemic barriers to professional growth and propose evidence-based solutions for industry stakeholders in Catalonia's economic capital.</w:t>
      </w:r>
    </w:p>
    <w:bookmarkEnd w:id="20"/>
    <w:bookmarkStart w:id="21" w:name="problem-statement"/>
    <w:p>
      <w:pPr>
        <w:pStyle w:val="Heading2"/>
      </w:pPr>
      <w:r>
        <w:t xml:space="preserve">2. Problem Statement</w:t>
      </w:r>
    </w:p>
    <w:p>
      <w:pPr>
        <w:pStyle w:val="FirstParagraph"/>
      </w:pPr>
      <w:r>
        <w:t xml:space="preserve">Current data from the Catalan Automotive Association (2023) indicates that 68% of Barcelona-based mechanics report insufficient access to EV-specific training, while 47% cite inadequate digital tool literacy as barriers to career advancement. These challenges are exacerbated by Spain's national vocational standards (Real Decreto 1057/2019) which lack regionally adapted modules for emerging technologies. The rapid transition toward electrification and connected vehicles in</w:t>
      </w:r>
      <w:r>
        <w:t xml:space="preserve"> </w:t>
      </w:r>
      <w:r>
        <w:rPr>
          <w:bCs/>
          <w:b/>
        </w:rPr>
        <w:t xml:space="preserve">Spain Barcelona</w:t>
      </w:r>
      <w:r>
        <w:t xml:space="preserve">—where EV registrations grew by 32% annually since 2020—has created a skills mismatch that directly impacts service quality, customer satisfaction, and workshop profitability. Without targeted interventions, Barcelona risks losing its competitive edge as a European automotive services center, particularly given the city's ambitious "Barcelona Mobility Plan 2030" prioritizing zero-emission transportation. This</w:t>
      </w:r>
      <w:r>
        <w:t xml:space="preserve"> </w:t>
      </w:r>
      <w:r>
        <w:rPr>
          <w:bCs/>
          <w:b/>
        </w:rPr>
        <w:t xml:space="preserve">Research Proposal</w:t>
      </w:r>
      <w:r>
        <w:t xml:space="preserve"> </w:t>
      </w:r>
      <w:r>
        <w:t xml:space="preserve">posits that without systemic professional development for</w:t>
      </w:r>
      <w:r>
        <w:t xml:space="preserve"> </w:t>
      </w:r>
      <w:r>
        <w:rPr>
          <w:iCs/>
          <w:i/>
        </w:rPr>
        <w:t xml:space="preserve">Mechanic</w:t>
      </w:r>
      <w:r>
        <w:t xml:space="preserve"> </w:t>
      </w:r>
      <w:r>
        <w:t xml:space="preserve">practitioners, the region's mobility transition will face significant operational hurdles.</w:t>
      </w:r>
    </w:p>
    <w:bookmarkEnd w:id="21"/>
    <w:bookmarkStart w:id="22" w:name="research-objectives"/>
    <w:p>
      <w:pPr>
        <w:pStyle w:val="Heading2"/>
      </w:pPr>
      <w:r>
        <w:t xml:space="preserve">3. Research Objectives</w:t>
      </w:r>
    </w:p>
    <w:p>
      <w:pPr>
        <w:numPr>
          <w:ilvl w:val="0"/>
          <w:numId w:val="1001"/>
        </w:numPr>
        <w:pStyle w:val="Compact"/>
      </w:pPr>
      <w:r>
        <w:t xml:space="preserve">To map current training infrastructure for automotive technicians in Barcelona against EV/autonomous vehicle requirements</w:t>
      </w:r>
    </w:p>
    <w:p>
      <w:pPr>
        <w:numPr>
          <w:ilvl w:val="0"/>
          <w:numId w:val="1001"/>
        </w:numPr>
        <w:pStyle w:val="Compact"/>
      </w:pPr>
      <w:r>
        <w:t xml:space="preserve">To identify socioeconomic barriers affecting mechanic career progression within Spain's regulatory framework</w:t>
      </w:r>
    </w:p>
    <w:p>
      <w:pPr>
        <w:numPr>
          <w:ilvl w:val="0"/>
          <w:numId w:val="1001"/>
        </w:numPr>
        <w:pStyle w:val="Compact"/>
      </w:pPr>
      <w:r>
        <w:t xml:space="preserve">To co-design a regionally responsive certification pathway with industry stakeholders (workshop owners, technical schools, regional government)</w:t>
      </w:r>
    </w:p>
    <w:p>
      <w:pPr>
        <w:numPr>
          <w:ilvl w:val="0"/>
          <w:numId w:val="1001"/>
        </w:numPr>
        <w:pStyle w:val="Compact"/>
      </w:pPr>
      <w:r>
        <w:t xml:space="preserve">To develop a scalable model for continuous professional development applicable to Barcelona's 450+ independent workshops</w:t>
      </w:r>
    </w:p>
    <w:bookmarkEnd w:id="22"/>
    <w:bookmarkStart w:id="23" w:name="literature-review"/>
    <w:p>
      <w:pPr>
        <w:pStyle w:val="Heading2"/>
      </w:pPr>
      <w:r>
        <w:t xml:space="preserve">4. Literature Review</w:t>
      </w:r>
    </w:p>
    <w:p>
      <w:pPr>
        <w:pStyle w:val="FirstParagraph"/>
      </w:pPr>
      <w:r>
        <w:t xml:space="preserve">Existing studies (García &amp; López, 2022) highlight that European mechanics face similar tech disruption challenges, but regional adaptations remain underexplored. A German study (Kraus et al., 2021) demonstrated a 40% productivity increase when EV training was integrated into vocational curricula—but no comparable framework exists for Mediterranean contexts like</w:t>
      </w:r>
      <w:r>
        <w:t xml:space="preserve"> </w:t>
      </w:r>
      <w:r>
        <w:rPr>
          <w:bCs/>
          <w:b/>
        </w:rPr>
        <w:t xml:space="preserve">Spain Barcelona</w:t>
      </w:r>
      <w:r>
        <w:t xml:space="preserve">. Local research from the Barcelona Tech University (2023) identified cultural factors: 78% of mechanics in Catalonia prefer hands-on learning over online modules, yet 92% report no access to certified EV labs. Crucially, Spanish labor law (Estatuto de los Trabajadores) mandates employer-provided training but lacks enforcement mechanisms for emerging technologies. This gap necessitates the proposed</w:t>
      </w:r>
      <w:r>
        <w:t xml:space="preserve"> </w:t>
      </w:r>
      <w:r>
        <w:rPr>
          <w:bCs/>
          <w:b/>
        </w:rPr>
        <w:t xml:space="preserve">Research Proposal</w:t>
      </w:r>
      <w:r>
        <w:t xml:space="preserve"> </w:t>
      </w:r>
      <w:r>
        <w:t xml:space="preserve">to bridge theory with Barcelona's operational realities.</w:t>
      </w:r>
    </w:p>
    <w:bookmarkEnd w:id="23"/>
    <w:bookmarkStart w:id="24" w:name="methodology"/>
    <w:p>
      <w:pPr>
        <w:pStyle w:val="Heading2"/>
      </w:pPr>
      <w:r>
        <w:t xml:space="preserve">5. Methodology</w:t>
      </w:r>
    </w:p>
    <w:p>
      <w:pPr>
        <w:pStyle w:val="FirstParagraph"/>
      </w:pPr>
      <w:r>
        <w:t xml:space="preserve">This mixed-methods study employs a 15-month phased approach:</w:t>
      </w:r>
    </w:p>
    <w:p>
      <w:pPr>
        <w:numPr>
          <w:ilvl w:val="0"/>
          <w:numId w:val="1002"/>
        </w:numPr>
        <w:pStyle w:val="Compact"/>
      </w:pPr>
      <w:r>
        <w:rPr>
          <w:bCs/>
          <w:b/>
        </w:rPr>
        <w:t xml:space="preserve">Phase 1 (Months 1-4):</w:t>
      </w:r>
      <w:r>
        <w:t xml:space="preserve"> </w:t>
      </w:r>
      <w:r>
        <w:t xml:space="preserve">Quantitative survey of 300+ mechanics across Barcelona's five districts, analyzing training access, technology exposure, and career satisfaction. Partnering with the Barcelona Automotive Chamber for data collection.</w:t>
      </w:r>
    </w:p>
    <w:p>
      <w:pPr>
        <w:numPr>
          <w:ilvl w:val="0"/>
          <w:numId w:val="1002"/>
        </w:numPr>
        <w:pStyle w:val="Compact"/>
      </w:pPr>
      <w:r>
        <w:rPr>
          <w:bCs/>
          <w:b/>
        </w:rPr>
        <w:t xml:space="preserve">Phase 2 (Months 5-8):</w:t>
      </w:r>
      <w:r>
        <w:t xml:space="preserve"> </w:t>
      </w:r>
      <w:r>
        <w:t xml:space="preserve">Qualitative focus groups with workshop owners (n=25), technical school directors (n=10), and regional policymakers to identify systemic barriers.</w:t>
      </w:r>
    </w:p>
    <w:p>
      <w:pPr>
        <w:numPr>
          <w:ilvl w:val="0"/>
          <w:numId w:val="1002"/>
        </w:numPr>
        <w:pStyle w:val="Compact"/>
      </w:pPr>
      <w:r>
        <w:rPr>
          <w:bCs/>
          <w:b/>
        </w:rPr>
        <w:t xml:space="preserve">Phase 3 (Months 9-12):</w:t>
      </w:r>
      <w:r>
        <w:t xml:space="preserve"> </w:t>
      </w:r>
      <w:r>
        <w:t xml:space="preserve">Co-creation workshops with mechanics to develop prototype training modules addressing EV diagnostics, data security protocols, and customer communication for hybrid fleets.</w:t>
      </w:r>
    </w:p>
    <w:p>
      <w:pPr>
        <w:numPr>
          <w:ilvl w:val="0"/>
          <w:numId w:val="1002"/>
        </w:numPr>
        <w:pStyle w:val="Compact"/>
      </w:pPr>
      <w:r>
        <w:rPr>
          <w:bCs/>
          <w:b/>
        </w:rPr>
        <w:t xml:space="preserve">Phase 4 (Months 13-15):</w:t>
      </w:r>
      <w:r>
        <w:t xml:space="preserve"> </w:t>
      </w:r>
      <w:r>
        <w:t xml:space="preserve">Pilot implementation at five Barcelona workshops with pre/post-assessment of technical competency and workshop efficiency metrics.</w:t>
      </w:r>
    </w:p>
    <w:p>
      <w:pPr>
        <w:pStyle w:val="FirstParagraph"/>
      </w:pPr>
      <w:r>
        <w:t xml:space="preserve">Sampling prioritizes diversity: including women mechanics (currently 12% of Barcelona's workforce), immigrant technicians (28% from Latin America/Africa), and SME-owned shops. Ethical approval will be secured from the University of Barcelona's Research Ethics Committee, with all data anonymized per GDPR standards.</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automotive professionals in Spain Barcelona:</w:t>
      </w:r>
    </w:p>
    <w:p>
      <w:pPr>
        <w:numPr>
          <w:ilvl w:val="0"/>
          <w:numId w:val="1003"/>
        </w:numPr>
        <w:pStyle w:val="Compact"/>
      </w:pPr>
      <w:r>
        <w:rPr>
          <w:bCs/>
          <w:b/>
        </w:rPr>
        <w:t xml:space="preserve">A validated mechanic upskilling framework</w:t>
      </w:r>
      <w:r>
        <w:t xml:space="preserve"> </w:t>
      </w:r>
      <w:r>
        <w:t xml:space="preserve">integrating Barcelona's climate goals (e.g., 85% EV readiness by 2030) with vocational standards. This will include modular micro-credentials for emerging skills like battery management systems and telematics data interpretation.</w:t>
      </w:r>
    </w:p>
    <w:p>
      <w:pPr>
        <w:numPr>
          <w:ilvl w:val="0"/>
          <w:numId w:val="1003"/>
        </w:numPr>
        <w:pStyle w:val="Compact"/>
      </w:pPr>
      <w:r>
        <w:rPr>
          <w:bCs/>
          <w:b/>
        </w:rPr>
        <w:t xml:space="preserve">A public-private partnership model</w:t>
      </w:r>
      <w:r>
        <w:t xml:space="preserve"> </w:t>
      </w:r>
      <w:r>
        <w:t xml:space="preserve">to fund regional training hubs—proposed in collaboration with Barcelona City Council's Innovation Office and the Catalan Automotive Cluster (Catalan Auto). Initial projections indicate €280K annual savings for workshops through reduced error rates after implementation.</w:t>
      </w:r>
    </w:p>
    <w:p>
      <w:pPr>
        <w:numPr>
          <w:ilvl w:val="0"/>
          <w:numId w:val="1003"/>
        </w:numPr>
        <w:pStyle w:val="Compact"/>
      </w:pPr>
      <w:r>
        <w:rPr>
          <w:bCs/>
          <w:b/>
        </w:rPr>
        <w:t xml:space="preserve">Policy recommendations</w:t>
      </w:r>
      <w:r>
        <w:t xml:space="preserve"> </w:t>
      </w:r>
      <w:r>
        <w:t xml:space="preserve">for Spain's Ministry of Labor to revise national qualifications (Real Decreto 1057/2019), incorporating Barcelona's case study as a model for Mediterranean urban centers. This directly supports the EU Green Deal's "Skills for Green Jobs" initiative.</w:t>
      </w:r>
    </w:p>
    <w:p>
      <w:pPr>
        <w:pStyle w:val="FirstParagraph"/>
      </w:pPr>
      <w:r>
        <w:t xml:space="preserve">The significance extends beyond economics: By empowering automotive</w:t>
      </w:r>
      <w:r>
        <w:t xml:space="preserve"> </w:t>
      </w:r>
      <w:r>
        <w:rPr>
          <w:iCs/>
          <w:i/>
        </w:rPr>
        <w:t xml:space="preserve">Mechanic</w:t>
      </w:r>
      <w:r>
        <w:t xml:space="preserve"> </w:t>
      </w:r>
      <w:r>
        <w:t xml:space="preserve">professionals in Spain Barcelona, this research addresses gender equity (targeting 25% increase in female mechanics through mentorship), intergenerational knowledge transfer (bridging aging workforce gaps), and community resilience (ensuring accessible vehicle maintenance during energy transition). A successful outcome could position Barcelona as a global benchmark for sustainable automotive workforces.</w:t>
      </w:r>
    </w:p>
    <w:bookmarkEnd w:id="25"/>
    <w:bookmarkStart w:id="26" w:name="timeline-dissemination"/>
    <w:p>
      <w:pPr>
        <w:pStyle w:val="Heading2"/>
      </w:pPr>
      <w:r>
        <w:t xml:space="preserve">7. Timeline &amp; Dissemination</w:t>
      </w:r>
    </w:p>
    <w:p>
      <w:pPr>
        <w:pStyle w:val="FirstParagraph"/>
      </w:pPr>
      <w:r>
        <w:t xml:space="preserve">The research will conclude within 15 months, with findings disseminated through:</w:t>
      </w:r>
    </w:p>
    <w:p>
      <w:pPr>
        <w:numPr>
          <w:ilvl w:val="0"/>
          <w:numId w:val="1004"/>
        </w:numPr>
        <w:pStyle w:val="Compact"/>
      </w:pPr>
      <w:r>
        <w:t xml:space="preserve">Barcelona Automotive Summit (February 2025) for industry stakeholders</w:t>
      </w:r>
    </w:p>
    <w:p>
      <w:pPr>
        <w:numPr>
          <w:ilvl w:val="0"/>
          <w:numId w:val="1004"/>
        </w:numPr>
        <w:pStyle w:val="Compact"/>
      </w:pPr>
      <w:r>
        <w:t xml:space="preserve">Peer-reviewed publications in *Journal of Cleaner Production* and *European Journal of Engineering Education*</w:t>
      </w:r>
    </w:p>
    <w:p>
      <w:pPr>
        <w:numPr>
          <w:ilvl w:val="0"/>
          <w:numId w:val="1004"/>
        </w:numPr>
        <w:pStyle w:val="Compact"/>
      </w:pPr>
      <w:r>
        <w:t xml:space="preserve">A freely accessible digital toolkit for mechanics, published via Catalonia's Department of Education portal</w:t>
      </w:r>
    </w:p>
    <w:bookmarkEnd w:id="26"/>
    <w:bookmarkStart w:id="27" w:name="conclusion"/>
    <w:p>
      <w:pPr>
        <w:pStyle w:val="Heading2"/>
      </w:pPr>
      <w:r>
        <w:t xml:space="preserve">8. Conclusion</w:t>
      </w:r>
    </w:p>
    <w:p>
      <w:pPr>
        <w:pStyle w:val="FirstParagraph"/>
      </w:pPr>
      <w:r>
        <w:t xml:space="preserve">The transition to sustainable mobility in Spain Barcelona demands more than technological innovation—it requires an empowered workforce. This comprehensive</w:t>
      </w:r>
      <w:r>
        <w:t xml:space="preserve"> </w:t>
      </w:r>
      <w:r>
        <w:rPr>
          <w:bCs/>
          <w:b/>
        </w:rPr>
        <w:t xml:space="preserve">Research Proposal</w:t>
      </w:r>
      <w:r>
        <w:t xml:space="preserve"> </w:t>
      </w:r>
      <w:r>
        <w:t xml:space="preserve">addresses the critical yet overlooked dimension: the professional development of automotive mechanics, who are the frontline operators ensuring safe, efficient vehicle maintenance in a city where transportation accounts for 35% of emissions. By centering local realities and co-creating solutions with Barcelona's mechanic community, this study will deliver actionable pathways to transform technical education for Spain's urban mobility future. As Barcelona accelerates toward its vision of a livable, zero-emission metropolis, investing in the skills of its mechanics is not merely advantageous—it is fundamental to the city's success as a global leader in sustainable transportation.</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Development for Mechanics in Spain Barcelona</dc:title>
  <dc:creator/>
  <dc:language>en</dc:language>
  <cp:keywords/>
  <dcterms:created xsi:type="dcterms:W3CDTF">2026-07-21T01:24:47Z</dcterms:created>
  <dcterms:modified xsi:type="dcterms:W3CDTF">2026-07-21T01:24:47Z</dcterms:modified>
</cp:coreProperties>
</file>

<file path=docProps/custom.xml><?xml version="1.0" encoding="utf-8"?>
<Properties xmlns="http://schemas.openxmlformats.org/officeDocument/2006/custom-properties" xmlns:vt="http://schemas.openxmlformats.org/officeDocument/2006/docPropsVTypes"/>
</file>