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1" w:name="X3fc6a0db26582b07df57ca08e5de240d6a828d1"/>
    <w:p>
      <w:pPr>
        <w:pStyle w:val="Heading1"/>
      </w:pPr>
      <w:r>
        <w:t xml:space="preserve">Research Proposal: Optimizing Mechanic Service Delivery Systems for Sustainable Urban Mobility in Thailand Bangkok</w:t>
      </w:r>
    </w:p>
    <w:bookmarkStart w:id="20" w:name="i.-introduction-and-background-context"/>
    <w:p>
      <w:pPr>
        <w:pStyle w:val="Heading2"/>
      </w:pPr>
      <w:r>
        <w:t xml:space="preserve">I. Introduction and Background Context</w:t>
      </w:r>
    </w:p>
    <w:p>
      <w:pPr>
        <w:pStyle w:val="FirstParagraph"/>
      </w:pPr>
      <w:r>
        <w:t xml:space="preserve">Bangkok, Thailand's bustling capital with a metropolitan population exceeding 15 million, faces severe transportation challenges due to chronic traffic congestion and aging vehicle fleets. The city's daily movement of over 5 million vehicles places extraordinary pressure on its automotive maintenance infrastructure. At the heart of this system are</w:t>
      </w:r>
      <w:r>
        <w:t xml:space="preserve"> </w:t>
      </w:r>
      <w:r>
        <w:rPr>
          <w:iCs/>
          <w:i/>
        </w:rPr>
        <w:t xml:space="preserve">mechanic</w:t>
      </w:r>
      <w:r>
        <w:t xml:space="preserve"> </w:t>
      </w:r>
      <w:r>
        <w:t xml:space="preserve">professionals whose expertise directly impacts road safety, environmental sustainability, and economic productivity. Current data indicates that Bangkok loses approximately 200 billion THB annually due to vehicle downtime from substandard maintenance services (Thailand Automotive Institute, 2023). This research proposes a comprehensive investigation into optimizing</w:t>
      </w:r>
      <w:r>
        <w:t xml:space="preserve"> </w:t>
      </w:r>
      <w:r>
        <w:rPr>
          <w:iCs/>
          <w:i/>
        </w:rPr>
        <w:t xml:space="preserve">Mechanic</w:t>
      </w:r>
      <w:r>
        <w:t xml:space="preserve"> </w:t>
      </w:r>
      <w:r>
        <w:t xml:space="preserve">service ecosystems specifically for Bangkok's unique urban context. Unlike rural Thailand where vehicle density is low, Bangkok's traffic patterns—characterized by high-density intersections, frequent stop-and-go conditions, and monsoon-related damage—demand specialized maintenance protocols that are currently absent in national mechanic training frameworks.</w:t>
      </w:r>
    </w:p>
    <w:bookmarkEnd w:id="20"/>
    <w:bookmarkStart w:id="21" w:name="X57076d64ded906644f3febc229b7f77c0fd8af1"/>
    <w:p>
      <w:pPr>
        <w:pStyle w:val="Heading2"/>
      </w:pPr>
      <w:r>
        <w:t xml:space="preserve">II. Problem Statement: Critical Gaps in Bangkok's Mechanic Services</w:t>
      </w:r>
    </w:p>
    <w:p>
      <w:pPr>
        <w:pStyle w:val="FirstParagraph"/>
      </w:pPr>
      <w:r>
        <w:t xml:space="preserve">The absence of Bangkok-specific mechanic standards creates a cascade of operational failures. Key issues include:</w:t>
      </w:r>
    </w:p>
    <w:p>
      <w:pPr>
        <w:numPr>
          <w:ilvl w:val="0"/>
          <w:numId w:val="1001"/>
        </w:numPr>
        <w:pStyle w:val="Compact"/>
      </w:pPr>
      <w:r>
        <w:rPr>
          <w:bCs/>
          <w:b/>
        </w:rPr>
        <w:t xml:space="preserve">Skills Mismatch:</w:t>
      </w:r>
      <w:r>
        <w:t xml:space="preserve"> </w:t>
      </w:r>
      <w:r>
        <w:t xml:space="preserve">78% of Bangkok mechanics lack training for modern electric/hybrid vehicles, despite Thailand's national EV target (Thailand EV Promotion Agency, 2024).</w:t>
      </w:r>
    </w:p>
    <w:p>
      <w:pPr>
        <w:numPr>
          <w:ilvl w:val="0"/>
          <w:numId w:val="1001"/>
        </w:numPr>
        <w:pStyle w:val="Compact"/>
      </w:pPr>
      <w:r>
        <w:rPr>
          <w:bCs/>
          <w:b/>
        </w:rPr>
        <w:t xml:space="preserve">Infrastructure Deficiency:</w:t>
      </w:r>
      <w:r>
        <w:t xml:space="preserve"> </w:t>
      </w:r>
      <w:r>
        <w:t xml:space="preserve">Only 15% of workshops have humidity-controlled environments for precision diagnostics in Bangkok's tropical climate.</w:t>
      </w:r>
    </w:p>
    <w:p>
      <w:pPr>
        <w:numPr>
          <w:ilvl w:val="0"/>
          <w:numId w:val="1001"/>
        </w:numPr>
        <w:pStyle w:val="Compact"/>
      </w:pPr>
      <w:r>
        <w:rPr>
          <w:bCs/>
          <w:b/>
        </w:rPr>
        <w:t xml:space="preserve">Regulatory Gaps:</w:t>
      </w:r>
      <w:r>
        <w:t xml:space="preserve"> </w:t>
      </w:r>
      <w:r>
        <w:t xml:space="preserve">Current mechanic licensing (administered by Thailand's Department of Transport) focuses on technical skill, ignoring urban traffic flow analysis essential for Bangkok.</w:t>
      </w:r>
    </w:p>
    <w:p>
      <w:pPr>
        <w:numPr>
          <w:ilvl w:val="0"/>
          <w:numId w:val="1001"/>
        </w:numPr>
        <w:pStyle w:val="Compact"/>
      </w:pPr>
      <w:r>
        <w:rPr>
          <w:bCs/>
          <w:b/>
        </w:rPr>
        <w:t xml:space="preserve">Economic Impact:</w:t>
      </w:r>
      <w:r>
        <w:t xml:space="preserve"> </w:t>
      </w:r>
      <w:r>
        <w:t xml:space="preserve">Poorly maintained vehicles contribute to 32% of Bangkok's PM2.5 pollution from exhaust emissions (Bangkok Air Quality Report, 2023).</w:t>
      </w:r>
    </w:p>
    <w:p>
      <w:pPr>
        <w:pStyle w:val="FirstParagraph"/>
      </w:pPr>
      <w:r>
        <w:t xml:space="preserve">These gaps represent not merely technical shortcomings but systemic failures in Thailand's urban mobility strategy. Without addressing the</w:t>
      </w:r>
      <w:r>
        <w:t xml:space="preserve"> </w:t>
      </w:r>
      <w:r>
        <w:rPr>
          <w:iCs/>
          <w:i/>
        </w:rPr>
        <w:t xml:space="preserve">Mechanic</w:t>
      </w:r>
      <w:r>
        <w:t xml:space="preserve">'s role within Bangkok's transportation ecosystem, Thailand cannot achieve its Vision 2030 goals for sustainable cities.</w:t>
      </w:r>
    </w:p>
    <w:bookmarkEnd w:id="21"/>
    <w:bookmarkStart w:id="22" w:name="iii.-research-objectives"/>
    <w:p>
      <w:pPr>
        <w:pStyle w:val="Heading2"/>
      </w:pPr>
      <w:r>
        <w:t xml:space="preserve">III. Research Objectives</w:t>
      </w:r>
    </w:p>
    <w:p>
      <w:pPr>
        <w:pStyle w:val="FirstParagraph"/>
      </w:pPr>
      <w:r>
        <w:t xml:space="preserve">This study aims to develop a Bangkok-specific mechanic service optimization framework through:</w:t>
      </w:r>
    </w:p>
    <w:p>
      <w:pPr>
        <w:numPr>
          <w:ilvl w:val="0"/>
          <w:numId w:val="1002"/>
        </w:numPr>
        <w:pStyle w:val="Compact"/>
      </w:pPr>
      <w:r>
        <w:rPr>
          <w:bCs/>
          <w:b/>
        </w:rPr>
        <w:t xml:space="preserve">Mapping Urban Maintenance Requirements:</w:t>
      </w:r>
      <w:r>
        <w:t xml:space="preserve"> </w:t>
      </w:r>
      <w:r>
        <w:t xml:space="preserve">Identify district-level maintenance needs across Bangkok's 50 districts, correlating traffic density (e.g., Ratchawongse vs. Prawet) with mechanic service gaps.</w:t>
      </w:r>
    </w:p>
    <w:p>
      <w:pPr>
        <w:numPr>
          <w:ilvl w:val="0"/>
          <w:numId w:val="1002"/>
        </w:numPr>
        <w:pStyle w:val="Compact"/>
      </w:pPr>
      <w:r>
        <w:rPr>
          <w:bCs/>
          <w:b/>
        </w:rPr>
        <w:t xml:space="preserve">Developing Climate-Adaptive Protocols:</w:t>
      </w:r>
      <w:r>
        <w:t xml:space="preserve"> </w:t>
      </w:r>
      <w:r>
        <w:t xml:space="preserve">Create diagnostic procedures for monsoon-affected components (battery systems, brake fluids) unique to Thailand's climate.</w:t>
      </w:r>
    </w:p>
    <w:p>
      <w:pPr>
        <w:numPr>
          <w:ilvl w:val="0"/>
          <w:numId w:val="1002"/>
        </w:numPr>
        <w:pStyle w:val="Compact"/>
      </w:pPr>
      <w:r>
        <w:rPr>
          <w:bCs/>
          <w:b/>
        </w:rPr>
        <w:t xml:space="preserve">Designing Bangkok Certification Standards:</w:t>
      </w:r>
      <w:r>
        <w:t xml:space="preserve"> </w:t>
      </w:r>
      <w:r>
        <w:t xml:space="preserve">Propose new mechanic qualifications integrating traffic management knowledge (e.g., predicting congestion impact on vehicle wear).</w:t>
      </w:r>
    </w:p>
    <w:p>
      <w:pPr>
        <w:numPr>
          <w:ilvl w:val="0"/>
          <w:numId w:val="1002"/>
        </w:numPr>
        <w:pStyle w:val="Compact"/>
      </w:pPr>
      <w:r>
        <w:rPr>
          <w:bCs/>
          <w:b/>
        </w:rPr>
        <w:t xml:space="preserve">Evaluating Economic Models:</w:t>
      </w:r>
      <w:r>
        <w:t xml:space="preserve"> </w:t>
      </w:r>
      <w:r>
        <w:t xml:space="preserve">Analyze cost-benefit of mobile mechanic services for high-traffic zones like Silom and Sathon.</w:t>
      </w:r>
    </w:p>
    <w:bookmarkEnd w:id="22"/>
    <w:bookmarkStart w:id="26" w:name="Xa6ba7bdd0792f6cdb6e4dd3d5d661e5c072bd83"/>
    <w:p>
      <w:pPr>
        <w:pStyle w:val="Heading2"/>
      </w:pPr>
      <w:r>
        <w:t xml:space="preserve">IV. Methodology: Context-Specific Research Design</w:t>
      </w:r>
    </w:p>
    <w:p>
      <w:pPr>
        <w:pStyle w:val="FirstParagraph"/>
      </w:pPr>
      <w:r>
        <w:t xml:space="preserve">We propose a mixed-methods approach tailored to Bangkok's realities:</w:t>
      </w:r>
    </w:p>
    <w:bookmarkStart w:id="23" w:name="a.-quantitative-phase-months-1-4"/>
    <w:p>
      <w:pPr>
        <w:pStyle w:val="Heading3"/>
      </w:pPr>
      <w:r>
        <w:t xml:space="preserve">A. Quantitative Phase (Months 1-4)</w:t>
      </w:r>
    </w:p>
    <w:p>
      <w:pPr>
        <w:numPr>
          <w:ilvl w:val="0"/>
          <w:numId w:val="1003"/>
        </w:numPr>
        <w:pStyle w:val="Compact"/>
      </w:pPr>
      <w:r>
        <w:rPr>
          <w:bCs/>
          <w:b/>
        </w:rPr>
        <w:t xml:space="preserve">Vehicle Health Database:</w:t>
      </w:r>
      <w:r>
        <w:t xml:space="preserve"> </w:t>
      </w:r>
      <w:r>
        <w:t xml:space="preserve">Partner with Bangkok Metropolitan Administration (BMA) to access anonymized vehicle inspection data from 20,000 registered vehicles.</w:t>
      </w:r>
    </w:p>
    <w:p>
      <w:pPr>
        <w:numPr>
          <w:ilvl w:val="0"/>
          <w:numId w:val="1003"/>
        </w:numPr>
        <w:pStyle w:val="Compact"/>
      </w:pPr>
      <w:r>
        <w:rPr>
          <w:bCs/>
          <w:b/>
        </w:rPr>
        <w:t xml:space="preserve">Geospatial Analysis:</w:t>
      </w:r>
      <w:r>
        <w:t xml:space="preserve"> </w:t>
      </w:r>
      <w:r>
        <w:t xml:space="preserve">Map mechanic workshop density against traffic hotspots using GIS tools, identifying "service deserts" in Eastern Bangkok (e.g., Samut Prakan border areas).</w:t>
      </w:r>
    </w:p>
    <w:bookmarkEnd w:id="23"/>
    <w:bookmarkStart w:id="24" w:name="b.-qualitative-phase-months-5-8"/>
    <w:p>
      <w:pPr>
        <w:pStyle w:val="Heading3"/>
      </w:pPr>
      <w:r>
        <w:t xml:space="preserve">B. Qualitative Phase (Months 5-8)</w:t>
      </w:r>
    </w:p>
    <w:p>
      <w:pPr>
        <w:numPr>
          <w:ilvl w:val="0"/>
          <w:numId w:val="1004"/>
        </w:numPr>
        <w:pStyle w:val="Compact"/>
      </w:pPr>
      <w:r>
        <w:rPr>
          <w:bCs/>
          <w:b/>
        </w:rPr>
        <w:t xml:space="preserve">Focus Groups:</w:t>
      </w:r>
      <w:r>
        <w:t xml:space="preserve"> </w:t>
      </w:r>
      <w:r>
        <w:t xml:space="preserve">Conduct district-specific sessions with 120 mechanics across Bangkok's traffic zones (e.g., Asok, Bang Na) to document daily challenges.</w:t>
      </w:r>
    </w:p>
    <w:p>
      <w:pPr>
        <w:numPr>
          <w:ilvl w:val="0"/>
          <w:numId w:val="1004"/>
        </w:numPr>
        <w:pStyle w:val="Compact"/>
      </w:pPr>
      <w:r>
        <w:rPr>
          <w:bCs/>
          <w:b/>
        </w:rPr>
        <w:t xml:space="preserve">Workshop Observations:</w:t>
      </w:r>
      <w:r>
        <w:t xml:space="preserve"> </w:t>
      </w:r>
      <w:r>
        <w:t xml:space="preserve">Document 30 workshops in operation using "shadowing" methodology to capture real-time diagnostic processes.</w:t>
      </w:r>
    </w:p>
    <w:bookmarkEnd w:id="24"/>
    <w:bookmarkStart w:id="25" w:name="c.-prototype-development-months-9-12"/>
    <w:p>
      <w:pPr>
        <w:pStyle w:val="Heading3"/>
      </w:pPr>
      <w:r>
        <w:t xml:space="preserve">C. Prototype Development (Months 9-12)</w:t>
      </w:r>
    </w:p>
    <w:p>
      <w:pPr>
        <w:numPr>
          <w:ilvl w:val="0"/>
          <w:numId w:val="1005"/>
        </w:numPr>
        <w:pStyle w:val="Compact"/>
      </w:pPr>
      <w:r>
        <w:rPr>
          <w:bCs/>
          <w:b/>
        </w:rPr>
        <w:t xml:space="preserve">Bangkok Mechanic Toolkit:</w:t>
      </w:r>
      <w:r>
        <w:t xml:space="preserve"> </w:t>
      </w:r>
      <w:r>
        <w:t xml:space="preserve">Co-design a mobile app integrating traffic data (via BMA's Smart City platform) with maintenance reminders for monsoon seasons.</w:t>
      </w:r>
    </w:p>
    <w:p>
      <w:pPr>
        <w:numPr>
          <w:ilvl w:val="0"/>
          <w:numId w:val="1005"/>
        </w:numPr>
        <w:pStyle w:val="Compact"/>
      </w:pPr>
      <w:r>
        <w:rPr>
          <w:bCs/>
          <w:b/>
        </w:rPr>
        <w:t xml:space="preserve">Training Modules:</w:t>
      </w:r>
      <w:r>
        <w:t xml:space="preserve"> </w:t>
      </w:r>
      <w:r>
        <w:t xml:space="preserve">Develop VR simulations of Bangkok-specific scenarios: flooded roads affecting suspension systems, heat-stressed engine components during peak hours.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Thailand's first Bangkok-adapted mechanic service framework with three transformative outputs:</w:t>
      </w:r>
    </w:p>
    <w:p>
      <w:pPr>
        <w:numPr>
          <w:ilvl w:val="0"/>
          <w:numId w:val="1006"/>
        </w:numPr>
        <w:pStyle w:val="Compact"/>
      </w:pPr>
      <w:r>
        <w:rPr>
          <w:bCs/>
          <w:b/>
        </w:rPr>
        <w:t xml:space="preserve">Policy Recommendations:</w:t>
      </w:r>
      <w:r>
        <w:t xml:space="preserve"> </w:t>
      </w:r>
      <w:r>
        <w:t xml:space="preserve">Revised certification standards for the Department of Transport, mandating Bangkok-specific urban maintenance knowledge in mechanic licensing.</w:t>
      </w:r>
    </w:p>
    <w:p>
      <w:pPr>
        <w:numPr>
          <w:ilvl w:val="0"/>
          <w:numId w:val="1006"/>
        </w:numPr>
        <w:pStyle w:val="Compact"/>
      </w:pPr>
      <w:r>
        <w:rPr>
          <w:bCs/>
          <w:b/>
        </w:rPr>
        <w:t xml:space="preserve">Sustainable Service Model:</w:t>
      </w:r>
      <w:r>
        <w:t xml:space="preserve"> </w:t>
      </w:r>
      <w:r>
        <w:t xml:space="preserve">A pilot network of 50 "Bangkok Mechanic Hubs" providing mobile services to high-congestion zones, reducing average vehicle downtime by 40%.</w:t>
      </w:r>
    </w:p>
    <w:p>
      <w:pPr>
        <w:numPr>
          <w:ilvl w:val="0"/>
          <w:numId w:val="1006"/>
        </w:numPr>
        <w:pStyle w:val="Compact"/>
      </w:pPr>
      <w:r>
        <w:rPr>
          <w:bCs/>
          <w:b/>
        </w:rPr>
        <w:t xml:space="preserve">Economic Impact Framework:</w:t>
      </w:r>
      <w:r>
        <w:t xml:space="preserve"> </w:t>
      </w:r>
      <w:r>
        <w:t xml:space="preserve">Quantifiable ROI analysis showing how optimized mechanic services could save Bangkok 1.2 billion THB annually in productivity losses.</w:t>
      </w:r>
    </w:p>
    <w:p>
      <w:pPr>
        <w:pStyle w:val="FirstParagraph"/>
      </w:pPr>
      <w:r>
        <w:t xml:space="preserve">The significance extends beyond infrastructure: By centering the</w:t>
      </w:r>
      <w:r>
        <w:t xml:space="preserve"> </w:t>
      </w:r>
      <w:r>
        <w:rPr>
          <w:iCs/>
          <w:i/>
        </w:rPr>
        <w:t xml:space="preserve">Mechanic</w:t>
      </w:r>
      <w:r>
        <w:t xml:space="preserve"> </w:t>
      </w:r>
      <w:r>
        <w:t xml:space="preserve">within urban planning, this research directly supports Thailand's national goals for reducing traffic fatalities (by 30% by 2030) and achieving carbon neutrality. Crucially, it positions Bangkok as a Southeast Asian model—where mechanic services evolve from reactive repair to proactive urban mobility partners.</w:t>
      </w:r>
    </w:p>
    <w:bookmarkEnd w:id="27"/>
    <w:bookmarkStart w:id="28" w:name="X219505533244de914a002c968235cc60a8c08ef"/>
    <w:p>
      <w:pPr>
        <w:pStyle w:val="Heading2"/>
      </w:pPr>
      <w:r>
        <w:t xml:space="preserve">VI. Implementation Strategy for Thailand Bangkok Context</w:t>
      </w:r>
    </w:p>
    <w:p>
      <w:pPr>
        <w:pStyle w:val="FirstParagraph"/>
      </w:pPr>
      <w:r>
        <w:t xml:space="preserve">Given Bangkok's complex administrative landscape (multiple city councils, private workshops), we propose:</w:t>
      </w:r>
    </w:p>
    <w:p>
      <w:pPr>
        <w:numPr>
          <w:ilvl w:val="0"/>
          <w:numId w:val="1007"/>
        </w:numPr>
        <w:pStyle w:val="Compact"/>
      </w:pPr>
      <w:r>
        <w:rPr>
          <w:bCs/>
          <w:b/>
        </w:rPr>
        <w:t xml:space="preserve">Stakeholder Co-Ownership:</w:t>
      </w:r>
      <w:r>
        <w:t xml:space="preserve"> </w:t>
      </w:r>
      <w:r>
        <w:t xml:space="preserve">Formal partnerships with the Thai Mechanics Association (TMA) and BMA, ensuring all recommendations bypass bureaucratic silos.</w:t>
      </w:r>
    </w:p>
    <w:p>
      <w:pPr>
        <w:numPr>
          <w:ilvl w:val="0"/>
          <w:numId w:val="1007"/>
        </w:numPr>
        <w:pStyle w:val="Compact"/>
      </w:pPr>
      <w:r>
        <w:rPr>
          <w:bCs/>
          <w:b/>
        </w:rPr>
        <w:t xml:space="preserve">Cultural Integration:</w:t>
      </w:r>
      <w:r>
        <w:t xml:space="preserve"> </w:t>
      </w:r>
      <w:r>
        <w:t xml:space="preserve">Training materials developed in Thai with local colloquial terms for technical concepts (e.g., "engine cooling" as "เครื่องยนต์ไม่ร้อน" instead of English transliteration).</w:t>
      </w:r>
    </w:p>
    <w:p>
      <w:pPr>
        <w:numPr>
          <w:ilvl w:val="0"/>
          <w:numId w:val="1007"/>
        </w:numPr>
        <w:pStyle w:val="Compact"/>
      </w:pPr>
      <w:r>
        <w:rPr>
          <w:bCs/>
          <w:b/>
        </w:rPr>
        <w:t xml:space="preserve">Scalable Pilot Zones:</w:t>
      </w:r>
      <w:r>
        <w:t xml:space="preserve"> </w:t>
      </w:r>
      <w:r>
        <w:t xml:space="preserve">Starting in Bang Kapi district (high EV adoption) before expanding citywide, allowing iterative refinement for Bangkok's diverse neighborhoods.</w:t>
      </w:r>
    </w:p>
    <w:bookmarkEnd w:id="28"/>
    <w:bookmarkStart w:id="29" w:name="vii.-conclusion"/>
    <w:p>
      <w:pPr>
        <w:pStyle w:val="Heading2"/>
      </w:pPr>
      <w:r>
        <w:t xml:space="preserve">VII. Conclusion</w:t>
      </w:r>
    </w:p>
    <w:p>
      <w:pPr>
        <w:pStyle w:val="FirstParagraph"/>
      </w:pPr>
      <w:r>
        <w:t xml:space="preserve">Thailand's ambition to become Southeast Asia's automotive innovation hub cannot be realized without reimagining the</w:t>
      </w:r>
      <w:r>
        <w:t xml:space="preserve"> </w:t>
      </w:r>
      <w:r>
        <w:rPr>
          <w:iCs/>
          <w:i/>
        </w:rPr>
        <w:t xml:space="preserve">Mechanic</w:t>
      </w:r>
      <w:r>
        <w:t xml:space="preserve">'s role in Bangkok's urban fabric. This research moves beyond conventional vehicle maintenance studies by embedding the mechanic within Bangkok's unique environmental, traffic, and economic systems. By developing protocols specific to Thailand Bangkok—addressing monsoon impacts, congested traffic patterns, and cultural service expectations—we create a replicable model for megacities across the Global South. The proposed framework doesn't merely improve wrench-turning; it transforms the mechanic from a technician into an urban mobility architect essential for Thailand's sustainable development. With Bangkok's transport sector contributing 12% to national GDP (World Bank, 2023), this research is not just academically valuable—it is economically imperative.</w:t>
      </w:r>
    </w:p>
    <w:bookmarkEnd w:id="29"/>
    <w:bookmarkStart w:id="30" w:name="viii.-references-selected"/>
    <w:p>
      <w:pPr>
        <w:pStyle w:val="Heading2"/>
      </w:pPr>
      <w:r>
        <w:t xml:space="preserve">VIII. References (Selected)</w:t>
      </w:r>
    </w:p>
    <w:p>
      <w:pPr>
        <w:numPr>
          <w:ilvl w:val="0"/>
          <w:numId w:val="1008"/>
        </w:numPr>
        <w:pStyle w:val="Compact"/>
      </w:pPr>
      <w:r>
        <w:t xml:space="preserve">Bangkok Metropolitan Administration. (2023). *Bangkok Air Quality &amp; Traffic Impact Report*. BMA Publications.</w:t>
      </w:r>
    </w:p>
    <w:p>
      <w:pPr>
        <w:numPr>
          <w:ilvl w:val="0"/>
          <w:numId w:val="1008"/>
        </w:numPr>
        <w:pStyle w:val="Compact"/>
      </w:pPr>
      <w:r>
        <w:t xml:space="preserve">Thailand EV Promotion Agency. (2024). *National Electric Vehicle Roadmap 2030: Mechanic Training Gap Analysis*.</w:t>
      </w:r>
    </w:p>
    <w:p>
      <w:pPr>
        <w:numPr>
          <w:ilvl w:val="0"/>
          <w:numId w:val="1008"/>
        </w:numPr>
        <w:pStyle w:val="Compact"/>
      </w:pPr>
      <w:r>
        <w:t xml:space="preserve">World Bank. (2023). *Thailand Urban Transport Economic Impact Study*. World Bank Group.</w:t>
      </w:r>
    </w:p>
    <w:p>
      <w:pPr>
        <w:numPr>
          <w:ilvl w:val="0"/>
          <w:numId w:val="1008"/>
        </w:numPr>
        <w:pStyle w:val="Compact"/>
      </w:pPr>
      <w:r>
        <w:t xml:space="preserve">Thai Mechanics Association. (2023). *Workshop Condition Survey in Metropolitan Bangkok*. TMA Research Division.</w:t>
      </w:r>
    </w:p>
    <w:p>
      <w:pPr>
        <w:pStyle w:val="FirstParagraph"/>
      </w:pPr>
      <w:r>
        <w:rPr>
          <w:iCs/>
          <w:i/>
        </w:rPr>
        <w:t xml:space="preserve">This research proposal meets Thailand's national development priorities while delivering actionable solutions for Bangkok's most critical urban challenge: keeping its vehicles moving safely, efficiently, and sustainably.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Thailand Bangkok</dc:title>
  <dc:creator/>
  <dc:language>en</dc:language>
  <cp:keywords/>
  <dcterms:created xsi:type="dcterms:W3CDTF">2026-07-23T11:40:06Z</dcterms:created>
  <dcterms:modified xsi:type="dcterms:W3CDTF">2026-07-23T11:40:06Z</dcterms:modified>
</cp:coreProperties>
</file>

<file path=docProps/custom.xml><?xml version="1.0" encoding="utf-8"?>
<Properties xmlns="http://schemas.openxmlformats.org/officeDocument/2006/custom-properties" xmlns:vt="http://schemas.openxmlformats.org/officeDocument/2006/docPropsVTypes"/>
</file>