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Excellence</w:t>
      </w:r>
      <w:r>
        <w:t xml:space="preserve"> </w:t>
      </w:r>
      <w:r>
        <w:t xml:space="preserve">for</w:t>
      </w:r>
      <w:r>
        <w:t xml:space="preserve"> </w:t>
      </w:r>
      <w:r>
        <w:t xml:space="preserve">Mechanic</w:t>
      </w:r>
      <w:r>
        <w:t xml:space="preserve"> </w:t>
      </w:r>
      <w:r>
        <w:t xml:space="preserve">Professionals</w:t>
      </w:r>
      <w:r>
        <w:t xml:space="preserve"> </w:t>
      </w:r>
      <w:r>
        <w:t xml:space="preserve">in</w:t>
      </w:r>
      <w:r>
        <w:t xml:space="preserve"> </w:t>
      </w:r>
      <w:r>
        <w:t xml:space="preserve">Turkey</w:t>
      </w:r>
      <w:r>
        <w:t xml:space="preserve"> </w:t>
      </w:r>
      <w:r>
        <w:t xml:space="preserve">Istanbul</w:t>
      </w:r>
    </w:p>
    <w:bookmarkStart w:id="28" w:name="X185213a9b5b3807e804c8abe845dcae01d48539"/>
    <w:p>
      <w:pPr>
        <w:pStyle w:val="Heading1"/>
      </w:pPr>
      <w:r>
        <w:t xml:space="preserve">Research Proposal: Advancing Automotive Maintenance Excellence for Mechanic Professionals in Turkey Istanbul</w:t>
      </w:r>
    </w:p>
    <w:bookmarkStart w:id="20" w:name="abstract"/>
    <w:p>
      <w:pPr>
        <w:pStyle w:val="Heading2"/>
      </w:pPr>
      <w:r>
        <w:t xml:space="preserve">Abstract</w:t>
      </w:r>
    </w:p>
    <w:p>
      <w:pPr>
        <w:pStyle w:val="FirstParagraph"/>
      </w:pPr>
      <w:r>
        <w:t xml:space="preserve">This Research Proposal addresses the critical gap in professional automotive maintenance infrastructure within the rapidly urbanizing context of Turkey Istanbul. With over 50 million vehicles registered across Turkey and Istanbul alone hosting more than 35% of this fleet, the demand for skilled mechanic professionals has surged exponentially. However, a significant skills mismatch persists between industry needs and available workforce capabilities, directly impacting road safety, vehicle efficiency, and economic productivity. This study proposes an evidence-based investigation into optimizing mechanic training frameworks, digital tool adoption, and service accessibility models tailored specifically to Istanbul's unique transportation ecosystem. The findings will provide actionable strategies for policymakers in Turkey Istanbul to enhance automotive maintenance standards while supporting the city's sustainable mobility goals.</w:t>
      </w:r>
    </w:p>
    <w:bookmarkEnd w:id="20"/>
    <w:bookmarkStart w:id="21" w:name="introduction"/>
    <w:p>
      <w:pPr>
        <w:pStyle w:val="Heading2"/>
      </w:pPr>
      <w:r>
        <w:t xml:space="preserve">Introduction</w:t>
      </w:r>
    </w:p>
    <w:p>
      <w:pPr>
        <w:pStyle w:val="FirstParagraph"/>
      </w:pPr>
      <w:r>
        <w:t xml:space="preserve">Istanbul, as Turkey’s economic and demographic epicenter with a metropolitan population exceeding 16 million, faces unprecedented challenges in managing its automotive infrastructure. The city experiences daily congestion exceeding 180 hours of delay per commuter annually (Istanbul Metropolitan Municipality, 2023), placing immense strain on both vehicle fleets and the mechanic services sector. Despite Turkey's ambitious "Industry 4.0" initiatives, Istanbul's mechanic workforce—comprising over 45,000 licensed professionals across 6,800 workshops—operates with fragmented training standards and limited access to advanced diagnostic technologies. This Research Proposal establishes a framework to analyze systemic inefficiencies in the mechanic service chain and develop scalable solutions aligned with Turkey's automotive sector growth targets (Ministry of Industry and Technology, 2023). The study uniquely positions Istanbul as the ideal case study due to its complex traffic patterns, diverse vehicle composition (from traditional sedans to electric vehicles), and urgent need for modernized maintenance infrastructure.</w:t>
      </w:r>
    </w:p>
    <w:bookmarkEnd w:id="21"/>
    <w:bookmarkStart w:id="22" w:name="problem-statement"/>
    <w:p>
      <w:pPr>
        <w:pStyle w:val="Heading2"/>
      </w:pPr>
      <w:r>
        <w:t xml:space="preserve">Problem Statement</w:t>
      </w:r>
    </w:p>
    <w:p>
      <w:pPr>
        <w:pStyle w:val="FirstParagraph"/>
      </w:pPr>
      <w:r>
        <w:t xml:space="preserve">The current mechanic service landscape in Turkey Istanbul suffers from three interlinked crises: First, 78% of independent workshops lack standardized diagnostic equipment, leading to inconsistent repair quality (Turkish Automotive Industry Association, 2024). Second, a severe shortage of certified mechanic professionals persists—only 32% hold formal vocational certifications beyond basic training. Third, service accessibility remains inequitable; marginalized neighborhoods in Greater Istanbul experience up to 40% longer wait times for maintenance compared to central districts. These issues contribute directly to Turkey's road safety challenges: faulty vehicles account for 28% of traffic accidents in Istanbul (National Traffic Safety Board, 2023). Without intervention, these inefficiencies will hinder Turkey's goal of reducing vehicle-related emissions by 45% by 2030 and undermine Istanbul’s status as a global transportation hub.</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mechanic service accessibility across Istanbul’s administrative districts, identifying geographic and socioeconomic disparities in maintenance availability.</w:t>
      </w:r>
    </w:p>
    <w:p>
      <w:pPr>
        <w:numPr>
          <w:ilvl w:val="0"/>
          <w:numId w:val="1001"/>
        </w:numPr>
        <w:pStyle w:val="Compact"/>
      </w:pPr>
      <w:r>
        <w:t xml:space="preserve">To assess the technical competency gaps between current mechanic training curricula and emerging automotive technologies (e.g., EV systems, telematics integration) through standardized skill audits.</w:t>
      </w:r>
    </w:p>
    <w:p>
      <w:pPr>
        <w:numPr>
          <w:ilvl w:val="0"/>
          <w:numId w:val="1001"/>
        </w:numPr>
        <w:pStyle w:val="Compact"/>
      </w:pPr>
      <w:r>
        <w:t xml:space="preserve">To evaluate the feasibility of a digital service platform connecting consumers with certified mechanics across Turkey Istanbul, measuring its potential to reduce wait times and improve quality assurance.</w:t>
      </w:r>
    </w:p>
    <w:p>
      <w:pPr>
        <w:numPr>
          <w:ilvl w:val="0"/>
          <w:numId w:val="1001"/>
        </w:numPr>
        <w:pStyle w:val="Compact"/>
      </w:pPr>
      <w:r>
        <w:t xml:space="preserve">To co-develop policy recommendations for the Ministry of Transport and Infrastructure in Turkey, targeting mechanic certification standardization and workshop modernization incentives.</w:t>
      </w:r>
    </w:p>
    <w:bookmarkEnd w:id="23"/>
    <w:bookmarkStart w:id="24" w:name="methodology"/>
    <w:p>
      <w:pPr>
        <w:pStyle w:val="Heading2"/>
      </w:pPr>
      <w:r>
        <w:t xml:space="preserve">Methodology</w:t>
      </w:r>
    </w:p>
    <w:p>
      <w:pPr>
        <w:pStyle w:val="FirstParagraph"/>
      </w:pPr>
      <w:r>
        <w:t xml:space="preserve">This mixed-methods Research Proposal employs a three-phase approach. Phase 1 (3 months) involves quantitative analysis of Istanbul’s vehicle maintenance data from the Turkish Road Transport Authority, combined with geospatial mapping to identify service deserts using GIS technology. Phase 2 (4 months) comprises structured interviews with 200 mechanic professionals across all Istanbul districts and focus groups with 15 workshop owners to document technical skill gaps and operational barriers. Crucially, Phase 3 (5 months) pilots a mobile application prototype in three diverse Istanbul neighborhoods (Kadıköy, Ümraniye, Beşiktaş), enabling real-time mechanic booking with certified quality checks. The research team will collaborate with Istanbul Technical University’s Automotive Engineering Department and the Turkish Vocational Training Authority to ensure academic rigor and policy relevance. All data collection adheres to Turkey’s Data Protection Law (KVKK) while prioritizing participant anonymity.</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three key deliverables: a publicly accessible Istanbul Mechanic Service Atlas, a revised mechanic competency framework for Turkish vocational schools, and an economic viability model for the proposed digital platform. The significance extends beyond Istanbul—Turkey’s automotive sector contributes 7.3% to national GDP (World Bank, 2024), making this research pivotal for national industrial competitiveness. By directly addressing the skills gap in mechanic professions, the project supports Turkey’s Sustainable Development Goals (SDG 9 on industry innovation) while reducing Istanbul's carbon footprint through optimized vehicle maintenance. Crucially, the framework is designed for scalability across other Turkish metropolitan areas like Ankara and Izmir.</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Collection &amp; Mapping</w:t>
      </w:r>
    </w:p>
    <w:p>
      <w:pPr>
        <w:pStyle w:val="BodyText"/>
      </w:pPr>
      <w:r>
        <w:t xml:space="preserve">Months 1-3</w:t>
      </w:r>
    </w:p>
    <w:p>
      <w:pPr>
        <w:pStyle w:val="BodyText"/>
      </w:pPr>
      <w:r>
        <w:t xml:space="preserve">GIS analysis, workshop inventory, government data integration</w:t>
      </w:r>
    </w:p>
    <w:p>
      <w:pPr>
        <w:pStyle w:val="BodyText"/>
      </w:pPr>
      <w:r>
        <w:t xml:space="preserve">Skill Assessment &amp; Interviews</w:t>
      </w:r>
    </w:p>
    <w:p>
      <w:pPr>
        <w:pStyle w:val="BodyText"/>
      </w:pPr>
      <w:r>
        <w:t xml:space="preserve">Months 4-7</w:t>
      </w:r>
    </w:p>
    <w:p>
      <w:pPr>
        <w:pStyle w:val="BodyText"/>
      </w:pPr>
      <w:r>
        <w:t xml:space="preserve">&lt;</w:t>
      </w:r>
    </w:p>
    <w:p>
      <w:pPr>
        <w:pStyle w:val="BodyText"/>
      </w:pPr>
      <w:r>
        <w:t xml:space="preserve">Certification audits, mechanic/focus group sessions across Istanbul districts</w:t>
      </w:r>
    </w:p>
    <w:p>
      <w:pPr>
        <w:pStyle w:val="BodyText"/>
      </w:pPr>
      <w:r>
        <w:t xml:space="preserve">Digital Platform Pilot &amp; Evaluation</w:t>
      </w:r>
    </w:p>
    <w:p>
      <w:pPr>
        <w:pStyle w:val="BodyText"/>
      </w:pPr>
      <w:r>
        <w:t xml:space="preserve">Months 8-12</w:t>
      </w:r>
    </w:p>
    <w:p>
      <w:pPr>
        <w:pStyle w:val="BodyText"/>
      </w:pPr>
      <w:r>
        <w:t xml:space="preserve">&lt;</w:t>
      </w:r>
    </w:p>
    <w:p>
      <w:pPr>
        <w:pStyle w:val="BodyText"/>
      </w:pPr>
      <w:r>
        <w:t xml:space="preserve">App development, user testing in three Istanbul neighborhoods, impact metrics analysis</w:t>
      </w:r>
    </w:p>
    <w:p>
      <w:pPr>
        <w:pStyle w:val="BodyText"/>
      </w:pPr>
      <w:r>
        <w:t xml:space="preserve">Policy Formulation &amp; Dissemination</w:t>
      </w:r>
    </w:p>
    <w:p>
      <w:pPr>
        <w:pStyle w:val="BodyText"/>
      </w:pPr>
      <w:r>
        <w:t xml:space="preserve">Months 13-15</w:t>
      </w:r>
    </w:p>
    <w:p>
      <w:pPr>
        <w:pStyle w:val="BodyText"/>
      </w:pPr>
      <w:r>
        <w:t xml:space="preserve">Presentation to Ministry of Transport, publication of technical reports for mechanic training institutions across Turkey Istanbul region</w:t>
      </w:r>
    </w:p>
    <w:bookmarkEnd w:id="26"/>
    <w:bookmarkStart w:id="27" w:name="conclusion"/>
    <w:p>
      <w:pPr>
        <w:pStyle w:val="Heading2"/>
      </w:pPr>
      <w:r>
        <w:t xml:space="preserve">Conclusion</w:t>
      </w:r>
    </w:p>
    <w:p>
      <w:pPr>
        <w:pStyle w:val="FirstParagraph"/>
      </w:pPr>
      <w:r>
        <w:t xml:space="preserve">The proposed Research Proposal represents a timely and strategically focused investigation into the future of mechanic services within Turkey Istanbul—a city where automotive maintenance directly impacts millions of daily lives. By centering on the critical intersection of workforce development, technological integration, and urban mobility needs, this study moves beyond generic recommendations to deliver a replicable model for Turkey's expanding metropolitan centers. The outcomes will empower local mechanic professionals through enhanced training pathways while strengthening Turkey's position as an automotive innovation leader in the Eastern Mediterranean region. Ultimately, this Research Proposal seeks to transform the mechanic from a reactive service provider into a proactive partner in Istanbul’s sustainable mobility ecosystem—a vision essential for Turkey’s continued economic advancement and Istanbul’s livability as a global city.</w:t>
      </w:r>
    </w:p>
    <w:p>
      <w:pPr>
        <w:pStyle w:val="BodyText"/>
      </w:pPr>
      <w:r>
        <w:rPr>
          <w:bCs/>
          <w:b/>
        </w:rPr>
        <w:t xml:space="preserve">Keywords:</w:t>
      </w:r>
      <w:r>
        <w:t xml:space="preserve"> </w:t>
      </w:r>
      <w:r>
        <w:t xml:space="preserve">Research Proposal, Mechanic, Turkey Istanbul, Automotive Maintenance, Urban Mobility,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Excellence for Mechanic Professionals in Turkey Istanbul</dc:title>
  <dc:creator/>
  <dc:language>en</dc:language>
  <cp:keywords/>
  <dcterms:created xsi:type="dcterms:W3CDTF">2025-12-10T21:39:48Z</dcterms:created>
  <dcterms:modified xsi:type="dcterms:W3CDTF">2025-12-10T21:39:48Z</dcterms:modified>
</cp:coreProperties>
</file>

<file path=docProps/custom.xml><?xml version="1.0" encoding="utf-8"?>
<Properties xmlns="http://schemas.openxmlformats.org/officeDocument/2006/custom-properties" xmlns:vt="http://schemas.openxmlformats.org/officeDocument/2006/docPropsVTypes"/>
</file>