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Automotive</w:t>
      </w:r>
      <w:r>
        <w:t xml:space="preserve"> </w:t>
      </w:r>
      <w:r>
        <w:t xml:space="preserve">Mechanic</w:t>
      </w:r>
      <w:r>
        <w:t xml:space="preserve"> </w:t>
      </w:r>
      <w:r>
        <w:t xml:space="preserve">Workforce</w:t>
      </w:r>
      <w:r>
        <w:t xml:space="preserve"> </w:t>
      </w:r>
      <w:r>
        <w:t xml:space="preserve">Challenges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98b2889edbc01b89d015ccf397ea43f2e9ec852"/>
    <w:p>
      <w:pPr>
        <w:pStyle w:val="Heading1"/>
      </w:pPr>
      <w:r>
        <w:t xml:space="preserve">Research Proposal: Addressing Critical Shortages in the Automotive Mechanic Workforce within Birmingham, United Kingdom</w:t>
      </w:r>
    </w:p>
    <w:bookmarkStart w:id="20" w:name="Xc8b92ef6047c4f963a2aa67b7bc75efa2307daa"/>
    <w:p>
      <w:pPr>
        <w:pStyle w:val="Heading2"/>
      </w:pPr>
      <w:r>
        <w:t xml:space="preserve">1. Introduction: The Imperative for Localised Research in Birmingham</w:t>
      </w:r>
    </w:p>
    <w:p>
      <w:pPr>
        <w:pStyle w:val="FirstParagraph"/>
      </w:pPr>
      <w:r>
        <w:t xml:space="preserve">The United Kingdom automotive sector remains a cornerstone of economic activity, contributing significantly to national GDP and employment. Within this landscape, the city of Birmingham stands as a pivotal hub, housing the highest concentration of automotive repair businesses outside London and serving as a key logistics nexus for the West Midlands region. However, Birmingham faces an acute and escalating shortage of qualified automotive mechanics. This research proposal directly addresses this critical challenge by investigating the specific barriers to recruitment, retention, and skill development for mechanics within Birmingham's unique socio-economic and industrial context. Focusing on "Mechanic" as a vital occupational role underpinning the city's transport infrastructure, supply chains, and daily mobility needs, this study is essential for the sustainability of Birmingham as a dynamic centre of commerce in the United Kingdom.</w:t>
      </w:r>
    </w:p>
    <w:bookmarkEnd w:id="20"/>
    <w:bookmarkStart w:id="21" w:name="X5d7765211b7930dc8a49b8447ef73c678be1560"/>
    <w:p>
      <w:pPr>
        <w:pStyle w:val="Heading2"/>
      </w:pPr>
      <w:r>
        <w:t xml:space="preserve">2. Problem Statement: The Birmingham Mechanic Crisis</w:t>
      </w:r>
    </w:p>
    <w:p>
      <w:pPr>
        <w:pStyle w:val="FirstParagraph"/>
      </w:pPr>
      <w:r>
        <w:t xml:space="preserve">Despite high vehicle ownership rates (Birmingham has 575 vehicles per 1000 residents, above the UK average), local garages and dealerships report persistent vacancies for skilled automotive technicians. Data from the Institute of the Motor Industry (IMI) indicates a 34% vacancy rate among mechanics in West Midlands garages as of Q2 2023, significantly higher than the national average. This shortage directly impacts Birmingham residents' access to reliable vehicle maintenance and repairs, increases costs for consumers due to labour shortages, and threatens the viability of over 1,800 automotive businesses across the city – from family-run workshops in Sparkbrook to large franchise dealerships near the M6 corridor. The root causes are multifaceted: an ageing workforce (45% of Birmingham mechanics are over 50), insufficient vocational training pipelines aligned with evolving technology (especially electric and hybrid vehicles), competition for talent from other UK regions, and perceptions of the trade as less desirable among younger generations. This research is urgently needed to provide evidence-based solutions tailored to Birmingham's specific needs within the broader United Kingdom framework.</w:t>
      </w:r>
    </w:p>
    <w:bookmarkEnd w:id="21"/>
    <w:bookmarkStart w:id="22" w:name="research-objectives"/>
    <w:p>
      <w:pPr>
        <w:pStyle w:val="Heading2"/>
      </w:pPr>
      <w:r>
        <w:t xml:space="preserve">3. Research Objectives</w:t>
      </w:r>
    </w:p>
    <w:p>
      <w:pPr>
        <w:pStyle w:val="FirstParagraph"/>
      </w:pPr>
      <w:r>
        <w:t xml:space="preserve">This study aims to achieve the following objectives specifically concerning "Mechanic" roles in Birmingham, United Kingdom:</w:t>
      </w:r>
    </w:p>
    <w:p>
      <w:pPr>
        <w:numPr>
          <w:ilvl w:val="0"/>
          <w:numId w:val="1001"/>
        </w:numPr>
        <w:pStyle w:val="Compact"/>
      </w:pPr>
      <w:r>
        <w:rPr>
          <w:bCs/>
          <w:b/>
        </w:rPr>
        <w:t xml:space="preserve">Identify &amp; Analyse Barriers:</w:t>
      </w:r>
      <w:r>
        <w:t xml:space="preserve"> </w:t>
      </w:r>
      <w:r>
        <w:t xml:space="preserve">Systematically map the key barriers (e.g., recruitment difficulties, training gaps, retention issues) affecting mechanics within Birmingham's automotive sector through primary data collection.</w:t>
      </w:r>
    </w:p>
    <w:p>
      <w:pPr>
        <w:numPr>
          <w:ilvl w:val="0"/>
          <w:numId w:val="1001"/>
        </w:numPr>
        <w:pStyle w:val="Compact"/>
      </w:pPr>
      <w:r>
        <w:rPr>
          <w:bCs/>
          <w:b/>
        </w:rPr>
        <w:t xml:space="preserve">Evaluate Training Ecosystems:</w:t>
      </w:r>
      <w:r>
        <w:t xml:space="preserve"> </w:t>
      </w:r>
      <w:r>
        <w:t xml:space="preserve">Assess the effectiveness and accessibility of current vocational training providers (e.g., City of Birmingham College, West Midlands Automotive Skills Centre) in delivering relevant skills for modern automotive repair in the city.</w:t>
      </w:r>
    </w:p>
    <w:p>
      <w:pPr>
        <w:numPr>
          <w:ilvl w:val="0"/>
          <w:numId w:val="1001"/>
        </w:numPr>
        <w:pStyle w:val="Compact"/>
      </w:pPr>
      <w:r>
        <w:rPr>
          <w:bCs/>
          <w:b/>
        </w:rPr>
        <w:t xml:space="preserve">Understand Workplace Dynamics:</w:t>
      </w:r>
      <w:r>
        <w:t xml:space="preserve"> </w:t>
      </w:r>
      <w:r>
        <w:t xml:space="preserve">Investigate factors influencing job satisfaction, career progression, and retention specifically among mechanics operating in Birmingham businesses.</w:t>
      </w:r>
    </w:p>
    <w:p>
      <w:pPr>
        <w:numPr>
          <w:ilvl w:val="0"/>
          <w:numId w:val="1001"/>
        </w:numPr>
        <w:pStyle w:val="Compact"/>
      </w:pPr>
      <w:r>
        <w:rPr>
          <w:bCs/>
          <w:b/>
        </w:rPr>
        <w:t xml:space="preserve">Develop Targeted Solutions:</w:t>
      </w:r>
      <w:r>
        <w:t xml:space="preserve"> </w:t>
      </w:r>
      <w:r>
        <w:t xml:space="preserve">Propose actionable, locally-relevant strategies for employers (garages/dealers), educational institutions, and policymakers within the United Kingdom to attract and retain a skilled mechanic workforce in Birmingham.</w:t>
      </w:r>
    </w:p>
    <w:bookmarkEnd w:id="22"/>
    <w:bookmarkStart w:id="23" w:name="X00f3162c45e29d028eb4b736e2390d98059bc3c"/>
    <w:p>
      <w:pPr>
        <w:pStyle w:val="Heading2"/>
      </w:pPr>
      <w:r>
        <w:t xml:space="preserve">4. Literature Review: Gaps in Localised Understanding</w:t>
      </w:r>
    </w:p>
    <w:p>
      <w:pPr>
        <w:pStyle w:val="FirstParagraph"/>
      </w:pPr>
      <w:r>
        <w:t xml:space="preserve">While national studies on UK automotive skills shortages exist (e.g., IMI reports), there is a critical lack of granular, city-specific research focused on Birmingham. Most literature treats the Midlands region as homogeneous or extrapolates data from London or Southern England, ignoring Birmingham's unique demographics, industrial clustering around manufacturing zones like Smethwick and Bournville, and specific challenges related to post-industrial regeneration areas. Existing studies rarely delve into the nuanced interplay between local economic conditions (e.g., higher levels of deprivation in certain wards), evolving vehicle technology demands (Birmingham has one of the highest rates of older, less efficient vehicles on its roads), and the specific cultural factors influencing career choices for mechanics within Birmingham's diverse communities. This research bridges that vital gap, ensuring findings are directly applicable to "United Kingdom Birmingham" stakeholders.</w:t>
      </w:r>
    </w:p>
    <w:bookmarkEnd w:id="23"/>
    <w:bookmarkStart w:id="24" w:name="X6c84f894fa3c982c8685e3191013e5d5e68b027"/>
    <w:p>
      <w:pPr>
        <w:pStyle w:val="Heading2"/>
      </w:pPr>
      <w:r>
        <w:t xml:space="preserve">5. Methodology: A Birmingham-Centric Approach</w:t>
      </w:r>
    </w:p>
    <w:p>
      <w:pPr>
        <w:pStyle w:val="FirstParagraph"/>
      </w:pPr>
      <w:r>
        <w:t xml:space="preserve">This mixed-methods study will employ a multi-pronged approach designed for robust local insights:</w:t>
      </w:r>
    </w:p>
    <w:p>
      <w:pPr>
        <w:numPr>
          <w:ilvl w:val="0"/>
          <w:numId w:val="1002"/>
        </w:numPr>
        <w:pStyle w:val="Compact"/>
      </w:pPr>
      <w:r>
        <w:rPr>
          <w:bCs/>
          <w:b/>
        </w:rPr>
        <w:t xml:space="preserve">Quantitative Survey:</w:t>
      </w:r>
      <w:r>
        <w:t xml:space="preserve"> </w:t>
      </w:r>
      <w:r>
        <w:t xml:space="preserve">Distributed to 300+ automotive businesses across all Birmingham boroughs (using Chamber of Commerce data), targeting owners/managers. Measures vacancy rates, training investment, perceived barriers, and recruitment strategies.</w:t>
      </w:r>
    </w:p>
    <w:p>
      <w:pPr>
        <w:numPr>
          <w:ilvl w:val="0"/>
          <w:numId w:val="1002"/>
        </w:numPr>
        <w:pStyle w:val="Compact"/>
      </w:pPr>
      <w:r>
        <w:rPr>
          <w:bCs/>
          <w:b/>
        </w:rPr>
        <w:t xml:space="preserve">Qualitative Focus Groups:</w:t>
      </w:r>
      <w:r>
        <w:t xml:space="preserve"> </w:t>
      </w:r>
      <w:r>
        <w:t xml:space="preserve">Conducted with 4-5 groups (total ~30 participants) comprising mechanics from diverse backgrounds (age, ethnicity, experience levels) working within Birmingham garages. Explores daily challenges, job satisfaction drivers/destabilizers, and career aspirations.</w:t>
      </w:r>
    </w:p>
    <w:p>
      <w:pPr>
        <w:numPr>
          <w:ilvl w:val="0"/>
          <w:numId w:val="1002"/>
        </w:numPr>
        <w:pStyle w:val="Compact"/>
      </w:pPr>
      <w:r>
        <w:rPr>
          <w:bCs/>
          <w:b/>
        </w:rPr>
        <w:t xml:space="preserve">Key Informant Interviews:</w:t>
      </w:r>
      <w:r>
        <w:t xml:space="preserve"> </w:t>
      </w:r>
      <w:r>
        <w:t xml:space="preserve">Semistructured interviews with 15+ stakeholders: representatives from local training colleges (e.g., City of Birmingham College), IMI West Midlands, B'ham Council's Economic Development team, and major employers (e.g., JCT600 franchise partners).</w:t>
      </w:r>
    </w:p>
    <w:p>
      <w:pPr>
        <w:numPr>
          <w:ilvl w:val="0"/>
          <w:numId w:val="1002"/>
        </w:numPr>
        <w:pStyle w:val="Compact"/>
      </w:pPr>
      <w:r>
        <w:rPr>
          <w:bCs/>
          <w:b/>
        </w:rPr>
        <w:t xml:space="preserve">Data Triangulation:</w:t>
      </w:r>
      <w:r>
        <w:t xml:space="preserve"> </w:t>
      </w:r>
      <w:r>
        <w:t xml:space="preserve">Analysis integrates survey responses, focus group transcripts, interview notes, and secondary data from the Office for National Statistics (Birmingham-specific labour market trends) and IMI reports.</w:t>
      </w:r>
    </w:p>
    <w:bookmarkEnd w:id="24"/>
    <w:bookmarkStart w:id="25" w:name="expected-outcomes-significance"/>
    <w:p>
      <w:pPr>
        <w:pStyle w:val="Heading2"/>
      </w:pPr>
      <w:r>
        <w:t xml:space="preserve">6. Expected Outcomes &amp; Significance</w:t>
      </w:r>
    </w:p>
    <w:p>
      <w:pPr>
        <w:pStyle w:val="FirstParagraph"/>
      </w:pPr>
      <w:r>
        <w:t xml:space="preserve">This research is projected to deliver concrete value for "Mechanic" workforce development in Birmingham, United Kingdom:</w:t>
      </w:r>
    </w:p>
    <w:p>
      <w:pPr>
        <w:numPr>
          <w:ilvl w:val="0"/>
          <w:numId w:val="1003"/>
        </w:numPr>
        <w:pStyle w:val="Compact"/>
      </w:pPr>
      <w:r>
        <w:rPr>
          <w:bCs/>
          <w:b/>
        </w:rPr>
        <w:t xml:space="preserve">Localised Evidence Base:</w:t>
      </w:r>
      <w:r>
        <w:t xml:space="preserve"> </w:t>
      </w:r>
      <w:r>
        <w:t xml:space="preserve">A comprehensive report detailing the *exact* challenges faced by mechanics and employers *in Birmingham*, moving beyond generic UK data.</w:t>
      </w:r>
    </w:p>
    <w:p>
      <w:pPr>
        <w:numPr>
          <w:ilvl w:val="0"/>
          <w:numId w:val="1003"/>
        </w:numPr>
        <w:pStyle w:val="Compact"/>
      </w:pPr>
      <w:r>
        <w:rPr>
          <w:bCs/>
          <w:b/>
        </w:rPr>
        <w:t xml:space="preserve">Actionable Policy Recommendations:</w:t>
      </w:r>
      <w:r>
        <w:t xml:space="preserve"> </w:t>
      </w:r>
      <w:r>
        <w:t xml:space="preserve">Specific proposals for Birmingham City Council (e.g., targeted apprenticeship incentives), training providers (e.g., curriculum updates for EV/hybrid tech), and local business networks to address identified gaps.</w:t>
      </w:r>
    </w:p>
    <w:p>
      <w:pPr>
        <w:numPr>
          <w:ilvl w:val="0"/>
          <w:numId w:val="1003"/>
        </w:numPr>
        <w:pStyle w:val="Compact"/>
      </w:pPr>
      <w:r>
        <w:rPr>
          <w:bCs/>
          <w:b/>
        </w:rPr>
        <w:t xml:space="preserve">Enhanced Employer Strategies:</w:t>
      </w:r>
      <w:r>
        <w:t xml:space="preserve"> </w:t>
      </w:r>
      <w:r>
        <w:t xml:space="preserve">Practical guidance for Birmingham garages on improving recruitment, retention, and workplace culture to attract new mechanics.</w:t>
      </w:r>
    </w:p>
    <w:p>
      <w:pPr>
        <w:numPr>
          <w:ilvl w:val="0"/>
          <w:numId w:val="1003"/>
        </w:numPr>
        <w:pStyle w:val="Compact"/>
      </w:pPr>
      <w:r>
        <w:rPr>
          <w:bCs/>
          <w:b/>
        </w:rPr>
        <w:t xml:space="preserve">National Relevance:</w:t>
      </w:r>
      <w:r>
        <w:t xml:space="preserve"> </w:t>
      </w:r>
      <w:r>
        <w:t xml:space="preserve">Findings will contribute significantly to the UK national dialogue on automotive skills, offering a replicable model for other cities facing similar challenges.</w:t>
      </w:r>
    </w:p>
    <w:bookmarkEnd w:id="25"/>
    <w:bookmarkStart w:id="26" w:name="X44ed6c1ae1c329a3d410f0e0b1c694cb56c88ba"/>
    <w:p>
      <w:pPr>
        <w:pStyle w:val="Heading2"/>
      </w:pPr>
      <w:r>
        <w:t xml:space="preserve">7. Conclusion: A Strategic Imperative for Birmingham</w:t>
      </w:r>
    </w:p>
    <w:p>
      <w:pPr>
        <w:pStyle w:val="FirstParagraph"/>
      </w:pPr>
      <w:r>
        <w:t xml:space="preserve">The sustainability of Birmingham's economy, its role as a United Kingdom manufacturing and transport hub, and the daily lives of its residents are intrinsically linked to a robust, skilled automotive mechanic workforce. The current crisis is not merely an operational headache for garages; it represents a systemic risk requiring targeted intervention. This research proposal outlines a vital investigation into the specific realities of the "Mechanic" role within Birmingham. By generating context-specific, data-driven insights, this project will provide the essential foundation for strategic action by local employers, educators, and policymakers. Investing in understanding and solving Birmingham's mechanic shortage is an investment in the city's economic resilience and its ability to thrive as a key engine of growth for the entire United Kingdom. The findings will directly inform future initiatives aimed at securing a skilled automotive workforce capable of meeting the demands of 21st-century Birmingham.</w:t>
      </w:r>
    </w:p>
    <w:bookmarkEnd w:id="26"/>
    <w:bookmarkStart w:id="27" w:name="references-illustrative"/>
    <w:p>
      <w:pPr>
        <w:pStyle w:val="Heading2"/>
      </w:pPr>
      <w:r>
        <w:t xml:space="preserve">8. References (Illustrative)</w:t>
      </w:r>
    </w:p>
    <w:p>
      <w:pPr>
        <w:pStyle w:val="FirstParagraph"/>
      </w:pPr>
      <w:r>
        <w:t xml:space="preserve">Institute of the Motor Industry (IMI). (2023). *Skills Shortage Survey: West Midlands Report*. London: IMI.</w:t>
      </w:r>
    </w:p>
    <w:p>
      <w:pPr>
        <w:pStyle w:val="BodyText"/>
      </w:pPr>
      <w:r>
        <w:t xml:space="preserve">Office for National Statistics (ONS). (2023). *Labour Market Statistics: West Midlands*. Newport, UK.</w:t>
      </w:r>
    </w:p>
    <w:p>
      <w:pPr>
        <w:pStyle w:val="BodyText"/>
      </w:pPr>
      <w:r>
        <w:t xml:space="preserve">Birmingham City Council. (2023). *Economic Development Strategy 2030: Transport and Logistics Focus*. Birmingham.</w:t>
      </w:r>
    </w:p>
    <w:p>
      <w:pPr>
        <w:pStyle w:val="BodyText"/>
      </w:pPr>
      <w:r>
        <w:t xml:space="preserve">West Midlands Combined Authority. (2023). *Automotive Skills Action Plan for the West Midlands*. Coventry.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Automotive Mechanic Workforce Challenges in Birmingham, United Kingdom</dc:title>
  <dc:creator/>
  <dc:language>en</dc:language>
  <cp:keywords/>
  <dcterms:created xsi:type="dcterms:W3CDTF">2026-07-23T16:33:52Z</dcterms:created>
  <dcterms:modified xsi:type="dcterms:W3CDTF">2026-07-23T16:33:52Z</dcterms:modified>
</cp:coreProperties>
</file>

<file path=docProps/custom.xml><?xml version="1.0" encoding="utf-8"?>
<Properties xmlns="http://schemas.openxmlformats.org/officeDocument/2006/custom-properties" xmlns:vt="http://schemas.openxmlformats.org/officeDocument/2006/docPropsVTypes"/>
</file>