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1115688c0e2063740f3873752246f00be444c57"/>
    <w:p>
      <w:pPr>
        <w:pStyle w:val="Heading1"/>
      </w:pPr>
      <w:r>
        <w:t xml:space="preserve">Research Proposal: Advancing Automotive Mechanic Proficiency and Workforce Development in United States Houston</w:t>
      </w:r>
    </w:p>
    <w:bookmarkStart w:id="20" w:name="abstract"/>
    <w:p>
      <w:pPr>
        <w:pStyle w:val="Heading2"/>
      </w:pPr>
      <w:r>
        <w:t xml:space="preserve">Abstract</w:t>
      </w:r>
    </w:p>
    <w:p>
      <w:pPr>
        <w:pStyle w:val="FirstParagraph"/>
      </w:pPr>
      <w:r>
        <w:t xml:space="preserve">This Research Proposal addresses a critical labor gap within the automotive service industry specifically targeting the United States Houston metropolitan area. With Houston's status as the largest city in Texas and a major economic hub for energy, shipping, and healthcare, its reliance on personal and commercial vehicle mobility creates unprecedented demand for skilled automotive Mechanic professionals. This research aims to investigate systemic challenges facing Mechanics in United States Houston—including training accessibility, retention strategies, technological adaptation (e.g., EV integration), and demographic barriers—and propose evidence-based interventions. The study will employ mixed methods (surveys, focus groups with Mechanics across Houston neighborhoods, and analysis of local workforce data) to generate actionable insights for educational institutions, repair shops, and policymakers. The findings will directly inform the development of a scalable workforce pipeline model designed to elevate Mechanic competency standards across United States Houston, thereby strengthening regional economic resilience.</w:t>
      </w:r>
    </w:p>
    <w:bookmarkEnd w:id="20"/>
    <w:bookmarkStart w:id="21" w:name="Xf0bc6f4985d674699b0f38fdec9ee4a16749d3b"/>
    <w:p>
      <w:pPr>
        <w:pStyle w:val="Heading2"/>
      </w:pPr>
      <w:r>
        <w:t xml:space="preserve">Introduction: The Urgency of Mechanic Workforce Development in United States Houston</w:t>
      </w:r>
    </w:p>
    <w:p>
      <w:pPr>
        <w:pStyle w:val="FirstParagraph"/>
      </w:pPr>
      <w:r>
        <w:t xml:space="preserve">Houston, Texas—located within the United States and serving as a primary gateway for Gulf Coast commerce—faces unique pressures on its automotive infrastructure. As the 4th largest city in the United States, Houston's sprawling geography (covering over 650 square miles), extreme climate conditions (high humidity and heat), and heavy dependence on personal vehicles for daily commutes to energy sector hubs like the Energy Corridor or industrial zones along I-45 create a high-stress environment for vehicle operation. Consequently, demand for reliable, skilled automotive Mechanic services is not merely seasonal but consistently elevated. According to the Texas Workforce Commission (2023), Houston-Dallas-Arlington metro area faces a shortage of over 18,000 certified Automotive Technicians in the next decade. This Research Proposal directly confronts this crisis by centering the needs of Mechanics working within United States Houston. Our focus transcends simple job filling; it prioritizes enhancing professional development pathways for Mechanics to meet evolving vehicle technology demands, ensuring safety, customer satisfaction, and sustainable business growth across Houston's 7,864+ auto repair facilities.</w:t>
      </w:r>
    </w:p>
    <w:bookmarkEnd w:id="21"/>
    <w:bookmarkStart w:id="22" w:name="Xbd8412d910479be7bbd02ce78e4ab9324bda216"/>
    <w:p>
      <w:pPr>
        <w:pStyle w:val="Heading2"/>
      </w:pPr>
      <w:r>
        <w:t xml:space="preserve">Literature Review: Current Challenges and Gaps in Mechanic Workforce Support</w:t>
      </w:r>
    </w:p>
    <w:p>
      <w:pPr>
        <w:pStyle w:val="FirstParagraph"/>
      </w:pPr>
      <w:r>
        <w:t xml:space="preserve">Existing literature underscores a national trend of mechanic workforce shortages driven by aging technicians (average age ~51), inadequate vocational pipeline enrollment, and the rapid electrification of vehicles. However, Houston-specific studies remain scarce. A 2022 study by the University of Houston’s Center for Urban Studies noted that only 34% of Mechanics in Harris County reported formal training on modern EV diagnostics within the past two years—a critical gap given Houston's growing EV adoption rate (15% annually). Furthermore, cultural and socioeconomic barriers disproportionately affect Mechanics from underrepresented groups in United States Houston, including Latinx and Black communities, where local workforce development programs often lack tailored support. This Research Proposal identifies this absence of localized intervention strategies as a key gap. Current industry standards fail to address the hyperlocal needs of Mechanic professionals navigating Houston’s unique traffic patterns, insurance complexities (e.g., high rates after Hurricane Harvey), and the concentration of commercial fleets in areas like South Houston or Pasadena. Therefore, this research is not merely academic; it is an urgent operational necessity for United States Houston.</w:t>
      </w:r>
    </w:p>
    <w:bookmarkEnd w:id="22"/>
    <w:bookmarkStart w:id="23" w:name="X212a04982588cc2c1c119663c207ee023715bfd"/>
    <w:p>
      <w:pPr>
        <w:pStyle w:val="Heading2"/>
      </w:pPr>
      <w:r>
        <w:t xml:space="preserve">Methodology: A Hyperlocal Approach to Mechanic Workforce Analysis</w:t>
      </w:r>
    </w:p>
    <w:p>
      <w:pPr>
        <w:pStyle w:val="FirstParagraph"/>
      </w:pPr>
      <w:r>
        <w:t xml:space="preserve">This Research Proposal outlines a 15-month mixed-methods study focused exclusively on the United States Houston ecosystem. Phase 1 (Months 1-4) will conduct stratified surveys targeting 500 Mechanics employed across diverse Houston repair shop types (independent, dealership, chain), ensuring geographic representation from North Houston to Southeast and West End. Key metrics include training frequency, technology proficiency (e.g., OBD-II scanners, EV tools), job satisfaction, and barriers to advancement. Phase 2 (Months 5-10) will host six focus groups in partnership with the Houston Community College Automotive Technology program and the Harris County Automotive Repair Association. These sessions will delve into practical solutions for Mechanics operating within United States Houston’s specific labor market. Phase 3 (Months 11-15) involves collaborating with local trade schools to pilot a "Houston Mechanic Accelerator" program, testing proposed training modules developed from findings. Data analysis will employ statistical software (SPSS) and thematic coding, with all results contextualized within Houston’s economic and demographic framework. This methodology guarantees the Research Proposal delivers contextually relevant outcomes.</w:t>
      </w:r>
    </w:p>
    <w:bookmarkEnd w:id="23"/>
    <w:bookmarkStart w:id="24" w:name="expected-outcomes-and-significance"/>
    <w:p>
      <w:pPr>
        <w:pStyle w:val="Heading2"/>
      </w:pPr>
      <w:r>
        <w:t xml:space="preserve">Expected Outcomes and Significance</w:t>
      </w:r>
    </w:p>
    <w:p>
      <w:pPr>
        <w:pStyle w:val="FirstParagraph"/>
      </w:pPr>
      <w:r>
        <w:t xml:space="preserve">The primary output of this Research Proposal will be a comprehensive "Houston Mechanic Workforce Action Plan," directly addressing shortages identified in United States Houston. Expected outcomes include: (1) A validated assessment tool for measuring Mechanic proficiency against Houston-specific vehicle usage patterns; (2) A culturally competent training curriculum integrating EV/sustainability modules, co-developed with Mechanics; and (3) Policy recommendations for the City of Houston and Texas Department of Motor Vehicles to incentivize Mechanics’ professional development. The significance extends beyond employment statistics: a robust Mechanic workforce is foundational to Houston’s economic health. Reliable vehicle repair prevents transportation paralysis in a city where 85% of commuters rely on cars (U.S. Census, 2023). This Research Proposal will catalyze partnerships between educational institutions like Lone Star College and industry leaders (e.g., AutoZone, Midas), creating a replicable model for other major cities within the United States. Ultimately, it empowers Mechanics as essential community infrastructure providers in United States Houston—ensuring safer roads, reduced downtime for local businesses, and greater equity in technical careers.</w:t>
      </w:r>
    </w:p>
    <w:bookmarkEnd w:id="24"/>
    <w:bookmarkStart w:id="25" w:name="conclusion"/>
    <w:p>
      <w:pPr>
        <w:pStyle w:val="Heading2"/>
      </w:pPr>
      <w:r>
        <w:t xml:space="preserve">Conclusion</w:t>
      </w:r>
    </w:p>
    <w:p>
      <w:pPr>
        <w:pStyle w:val="FirstParagraph"/>
      </w:pPr>
      <w:r>
        <w:t xml:space="preserve">The success of the Research Proposal hinges on its unwavering focus on the needs of Mechanics within United States Houston. This is not a generic study but a targeted intervention addressing how Houston’s unique geography, economy, and demographics shape the daily challenges faced by automotive professionals. By centering Mechanics as pivotal assets—not just laborers—this research bridges critical gaps between education, industry practice, and community well-being. The proposed work promises tangible solutions to one of Houston’s most pressing economic vulnerabilities: a sustainable Mechanic workforce capable of supporting a city that never sleeps. Investing in the advancement of Automotive Mechanic expertise in United States Houston is an investment in the city's mobility, economy, and resilience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Proficiency in United States Houston</dc:title>
  <dc:creator/>
  <cp:keywords/>
  <dcterms:created xsi:type="dcterms:W3CDTF">2026-07-23T13:22:18Z</dcterms:created>
  <dcterms:modified xsi:type="dcterms:W3CDTF">2026-07-23T13:22:18Z</dcterms:modified>
</cp:coreProperties>
</file>

<file path=docProps/custom.xml><?xml version="1.0" encoding="utf-8"?>
<Properties xmlns="http://schemas.openxmlformats.org/officeDocument/2006/custom-properties" xmlns:vt="http://schemas.openxmlformats.org/officeDocument/2006/docPropsVTypes"/>
</file>